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17B4D" w14:textId="6B2EE3E9" w:rsidR="00E203C2" w:rsidRDefault="00E203C2" w:rsidP="00E203C2">
      <w:bookmarkStart w:id="0" w:name="_GoBack"/>
      <w:bookmarkEnd w:id="0"/>
      <w:r>
        <w:rPr>
          <w:noProof/>
          <w:lang w:eastAsia="en-GB" w:bidi="ar-SA"/>
        </w:rPr>
        <w:drawing>
          <wp:inline distT="0" distB="0" distL="0" distR="0" wp14:anchorId="3F917DAB" wp14:editId="3F917DA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F917B4E" w14:textId="77777777" w:rsidR="00E203C2" w:rsidRDefault="00E203C2" w:rsidP="00E203C2"/>
    <w:p w14:paraId="7DA96997" w14:textId="77777777" w:rsidR="00831E95" w:rsidRPr="00831E95" w:rsidRDefault="00831E95" w:rsidP="00831E95">
      <w:pPr>
        <w:widowControl/>
        <w:rPr>
          <w:b/>
          <w:sz w:val="28"/>
          <w:szCs w:val="28"/>
          <w:lang w:bidi="ar-SA"/>
        </w:rPr>
      </w:pPr>
      <w:r w:rsidRPr="00831E95">
        <w:rPr>
          <w:b/>
          <w:sz w:val="28"/>
          <w:szCs w:val="28"/>
          <w:lang w:bidi="ar-SA"/>
        </w:rPr>
        <w:t>18 January 2016</w:t>
      </w:r>
    </w:p>
    <w:p w14:paraId="6744BD4A" w14:textId="77777777" w:rsidR="00831E95" w:rsidRPr="00831E95" w:rsidRDefault="00831E95" w:rsidP="00831E95">
      <w:pPr>
        <w:widowControl/>
        <w:rPr>
          <w:b/>
          <w:sz w:val="28"/>
          <w:szCs w:val="28"/>
          <w:lang w:bidi="ar-SA"/>
        </w:rPr>
      </w:pPr>
      <w:r w:rsidRPr="00831E95">
        <w:rPr>
          <w:b/>
          <w:sz w:val="28"/>
          <w:szCs w:val="28"/>
          <w:lang w:bidi="ar-SA"/>
        </w:rPr>
        <w:t>[01–16]</w:t>
      </w:r>
    </w:p>
    <w:p w14:paraId="3F917B51" w14:textId="77777777" w:rsidR="00BA24E2" w:rsidRDefault="00BA24E2" w:rsidP="00E203C2"/>
    <w:p w14:paraId="3F917B52" w14:textId="4A06EAFC" w:rsidR="00D056F1" w:rsidRPr="00D428EE" w:rsidRDefault="00D428EE" w:rsidP="00831E95">
      <w:pPr>
        <w:pStyle w:val="FSTitle"/>
        <w:ind w:right="-286"/>
        <w:rPr>
          <w:b/>
        </w:rPr>
      </w:pPr>
      <w:r>
        <w:rPr>
          <w:b/>
        </w:rPr>
        <w:t>Consultation Paper</w:t>
      </w:r>
      <w:r w:rsidR="002B643A">
        <w:rPr>
          <w:b/>
        </w:rPr>
        <w:t xml:space="preserve"> </w:t>
      </w:r>
      <w:r w:rsidR="0093081E">
        <w:rPr>
          <w:b/>
        </w:rPr>
        <w:t xml:space="preserve">– </w:t>
      </w:r>
      <w:r w:rsidR="00EE0AF3">
        <w:rPr>
          <w:b/>
        </w:rPr>
        <w:t xml:space="preserve">Labelling Review Recommendation </w:t>
      </w:r>
      <w:r w:rsidR="001B652B">
        <w:rPr>
          <w:b/>
        </w:rPr>
        <w:t>34</w:t>
      </w:r>
      <w:r w:rsidR="00EE0AF3">
        <w:rPr>
          <w:b/>
        </w:rPr>
        <w:t xml:space="preserve">: </w:t>
      </w:r>
      <w:r w:rsidR="002D2BB3">
        <w:rPr>
          <w:b/>
        </w:rPr>
        <w:t>Review of mandatory l</w:t>
      </w:r>
      <w:r w:rsidR="001B652B">
        <w:rPr>
          <w:b/>
        </w:rPr>
        <w:t>abelling of irradiated food</w:t>
      </w:r>
    </w:p>
    <w:p w14:paraId="3F917B53" w14:textId="77777777" w:rsidR="00E203C2" w:rsidRPr="00E81F6E" w:rsidRDefault="00E203C2" w:rsidP="00E203C2">
      <w:pPr>
        <w:pBdr>
          <w:bottom w:val="single" w:sz="12" w:space="1" w:color="auto"/>
        </w:pBdr>
        <w:spacing w:line="280" w:lineRule="exact"/>
        <w:rPr>
          <w:rFonts w:cs="Arial"/>
          <w:bCs/>
        </w:rPr>
      </w:pPr>
    </w:p>
    <w:p w14:paraId="3F917B54" w14:textId="77777777" w:rsidR="00843CF7" w:rsidRDefault="00843CF7" w:rsidP="00843CF7">
      <w:pPr>
        <w:autoSpaceDE w:val="0"/>
        <w:autoSpaceDN w:val="0"/>
        <w:adjustRightInd w:val="0"/>
        <w:rPr>
          <w:rFonts w:cs="Arial"/>
          <w:bCs/>
        </w:rPr>
      </w:pPr>
    </w:p>
    <w:p w14:paraId="3F917B57" w14:textId="794FE1FA" w:rsidR="00843CF7" w:rsidRDefault="00843CF7" w:rsidP="00E203C2">
      <w:pPr>
        <w:rPr>
          <w:sz w:val="20"/>
          <w:szCs w:val="20"/>
        </w:rPr>
      </w:pPr>
      <w:r w:rsidRPr="00843CF7">
        <w:rPr>
          <w:rFonts w:cs="Arial"/>
          <w:bCs/>
          <w:sz w:val="20"/>
          <w:szCs w:val="20"/>
        </w:rPr>
        <w:t xml:space="preserve">In 2009, the then Australian and New Zealand Ministerial Council for Food Regulation (now known as the </w:t>
      </w:r>
      <w:r w:rsidR="002B643A" w:rsidRPr="002B643A">
        <w:rPr>
          <w:rFonts w:cs="Arial"/>
          <w:bCs/>
          <w:sz w:val="20"/>
          <w:szCs w:val="20"/>
        </w:rPr>
        <w:t>Australia and New Zealand Ministerial Forum on Food Regulation (Forum)</w:t>
      </w:r>
      <w:r w:rsidR="002B643A">
        <w:rPr>
          <w:rFonts w:cs="Arial"/>
          <w:bCs/>
          <w:sz w:val="20"/>
          <w:szCs w:val="20"/>
        </w:rPr>
        <w:t xml:space="preserve">) </w:t>
      </w:r>
      <w:r w:rsidRPr="00843CF7">
        <w:rPr>
          <w:rFonts w:cs="Arial"/>
          <w:bCs/>
          <w:sz w:val="20"/>
          <w:szCs w:val="20"/>
        </w:rPr>
        <w:t xml:space="preserve">agreed to a comprehensive independent review of food labelling law and policy. An expert panel, chaired by Dr Neal </w:t>
      </w:r>
      <w:proofErr w:type="spellStart"/>
      <w:r w:rsidRPr="00843CF7">
        <w:rPr>
          <w:rFonts w:cs="Arial"/>
          <w:bCs/>
          <w:sz w:val="20"/>
          <w:szCs w:val="20"/>
        </w:rPr>
        <w:t>Blewett</w:t>
      </w:r>
      <w:proofErr w:type="spellEnd"/>
      <w:r w:rsidRPr="00843CF7">
        <w:rPr>
          <w:rFonts w:cs="Arial"/>
          <w:bCs/>
          <w:sz w:val="20"/>
          <w:szCs w:val="20"/>
        </w:rPr>
        <w:t xml:space="preserve">, AC, undertook the review and the panel’s final report, </w:t>
      </w:r>
      <w:r w:rsidRPr="00843CF7">
        <w:rPr>
          <w:i/>
          <w:sz w:val="20"/>
          <w:szCs w:val="20"/>
          <w:lang w:val="en-AU"/>
        </w:rPr>
        <w:t xml:space="preserve">Labelling Logic: Review of Food Labelling Law and Policy (2011) </w:t>
      </w:r>
      <w:r w:rsidRPr="00843CF7">
        <w:rPr>
          <w:sz w:val="20"/>
          <w:szCs w:val="20"/>
          <w:lang w:val="en-AU"/>
        </w:rPr>
        <w:t>(</w:t>
      </w:r>
      <w:r w:rsidRPr="00F02866">
        <w:rPr>
          <w:i/>
          <w:sz w:val="20"/>
          <w:szCs w:val="20"/>
        </w:rPr>
        <w:t>Labelling Logic</w:t>
      </w:r>
      <w:r w:rsidRPr="00843CF7">
        <w:rPr>
          <w:sz w:val="20"/>
          <w:szCs w:val="20"/>
        </w:rPr>
        <w:t xml:space="preserve">) </w:t>
      </w:r>
      <w:r w:rsidRPr="00843CF7">
        <w:rPr>
          <w:rFonts w:cs="Arial"/>
          <w:bCs/>
          <w:sz w:val="20"/>
          <w:szCs w:val="20"/>
        </w:rPr>
        <w:t xml:space="preserve">was publicly released on 28 January 2011. </w:t>
      </w:r>
      <w:r>
        <w:rPr>
          <w:sz w:val="20"/>
          <w:szCs w:val="20"/>
        </w:rPr>
        <w:t>This consultation is about</w:t>
      </w:r>
      <w:r w:rsidR="00576068" w:rsidRPr="00576068">
        <w:rPr>
          <w:sz w:val="20"/>
          <w:szCs w:val="20"/>
        </w:rPr>
        <w:t xml:space="preserve"> </w:t>
      </w:r>
      <w:r w:rsidR="00082E53">
        <w:rPr>
          <w:sz w:val="20"/>
          <w:szCs w:val="20"/>
        </w:rPr>
        <w:t>r</w:t>
      </w:r>
      <w:r w:rsidR="00576068">
        <w:rPr>
          <w:sz w:val="20"/>
          <w:szCs w:val="20"/>
        </w:rPr>
        <w:t xml:space="preserve">ecommendation </w:t>
      </w:r>
      <w:r w:rsidR="001B652B">
        <w:rPr>
          <w:sz w:val="20"/>
          <w:szCs w:val="20"/>
        </w:rPr>
        <w:t>34</w:t>
      </w:r>
      <w:r w:rsidR="00576068">
        <w:rPr>
          <w:sz w:val="20"/>
          <w:szCs w:val="20"/>
        </w:rPr>
        <w:t xml:space="preserve">, </w:t>
      </w:r>
      <w:r>
        <w:rPr>
          <w:sz w:val="20"/>
          <w:szCs w:val="20"/>
        </w:rPr>
        <w:t xml:space="preserve">one of the 61 recommendations in </w:t>
      </w:r>
      <w:r w:rsidRPr="00F02866">
        <w:rPr>
          <w:i/>
          <w:sz w:val="20"/>
          <w:szCs w:val="20"/>
        </w:rPr>
        <w:t>Labelli</w:t>
      </w:r>
      <w:r w:rsidR="00576068" w:rsidRPr="00F02866">
        <w:rPr>
          <w:i/>
          <w:sz w:val="20"/>
          <w:szCs w:val="20"/>
        </w:rPr>
        <w:t>ng Logic</w:t>
      </w:r>
      <w:r w:rsidR="00576068">
        <w:rPr>
          <w:sz w:val="20"/>
          <w:szCs w:val="20"/>
        </w:rPr>
        <w:t>.</w:t>
      </w:r>
      <w:r w:rsidR="00831E95">
        <w:rPr>
          <w:sz w:val="20"/>
          <w:szCs w:val="20"/>
        </w:rPr>
        <w:t xml:space="preserve">  </w:t>
      </w:r>
      <w:r>
        <w:rPr>
          <w:sz w:val="20"/>
          <w:szCs w:val="20"/>
        </w:rPr>
        <w:t xml:space="preserve">Recommendation </w:t>
      </w:r>
      <w:r w:rsidR="00F936FE">
        <w:rPr>
          <w:sz w:val="20"/>
          <w:szCs w:val="20"/>
        </w:rPr>
        <w:t>34</w:t>
      </w:r>
      <w:r>
        <w:rPr>
          <w:sz w:val="20"/>
          <w:szCs w:val="20"/>
        </w:rPr>
        <w:t xml:space="preserve"> </w:t>
      </w:r>
      <w:r w:rsidRPr="00843CF7">
        <w:rPr>
          <w:sz w:val="20"/>
          <w:szCs w:val="20"/>
        </w:rPr>
        <w:t xml:space="preserve">states: </w:t>
      </w:r>
      <w:r w:rsidRPr="00843CF7">
        <w:rPr>
          <w:i/>
          <w:sz w:val="20"/>
          <w:szCs w:val="20"/>
        </w:rPr>
        <w:t xml:space="preserve">That the </w:t>
      </w:r>
      <w:r w:rsidR="001B652B">
        <w:rPr>
          <w:i/>
          <w:sz w:val="20"/>
          <w:szCs w:val="20"/>
        </w:rPr>
        <w:t xml:space="preserve">requirement for mandatory labelling of irradiated food be reviewed. </w:t>
      </w:r>
    </w:p>
    <w:p w14:paraId="3F917B58" w14:textId="77777777" w:rsidR="00843CF7" w:rsidRDefault="00843CF7" w:rsidP="00E203C2">
      <w:pPr>
        <w:rPr>
          <w:sz w:val="20"/>
          <w:szCs w:val="20"/>
        </w:rPr>
      </w:pPr>
    </w:p>
    <w:p w14:paraId="3F917B59" w14:textId="2F1C83F4" w:rsidR="00413CA8" w:rsidRDefault="00322F65" w:rsidP="00E203C2">
      <w:pPr>
        <w:rPr>
          <w:sz w:val="20"/>
          <w:szCs w:val="20"/>
        </w:rPr>
      </w:pPr>
      <w:r>
        <w:rPr>
          <w:sz w:val="20"/>
          <w:szCs w:val="20"/>
        </w:rPr>
        <w:t xml:space="preserve">In the government response to </w:t>
      </w:r>
      <w:r w:rsidR="00082E53">
        <w:rPr>
          <w:sz w:val="20"/>
          <w:szCs w:val="20"/>
        </w:rPr>
        <w:t>r</w:t>
      </w:r>
      <w:r w:rsidR="00576068" w:rsidRPr="00576068">
        <w:rPr>
          <w:sz w:val="20"/>
          <w:szCs w:val="20"/>
        </w:rPr>
        <w:t xml:space="preserve">ecommendation </w:t>
      </w:r>
      <w:r w:rsidR="001B652B">
        <w:rPr>
          <w:sz w:val="20"/>
          <w:szCs w:val="20"/>
        </w:rPr>
        <w:t>34</w:t>
      </w:r>
      <w:r w:rsidR="00576068" w:rsidRPr="00576068">
        <w:rPr>
          <w:sz w:val="20"/>
          <w:szCs w:val="20"/>
        </w:rPr>
        <w:t xml:space="preserve">, the Forum asked FSANZ to </w:t>
      </w:r>
      <w:r w:rsidR="001B652B">
        <w:rPr>
          <w:sz w:val="20"/>
          <w:szCs w:val="20"/>
        </w:rPr>
        <w:t>review the need for the mandatory labelling requirement for all irradiated food to continue, and assess whether there is a more effective approach to communicate the safety and benefits of irradiation to consumers</w:t>
      </w:r>
      <w:r w:rsidR="00576068" w:rsidRPr="00576068">
        <w:rPr>
          <w:sz w:val="20"/>
          <w:szCs w:val="20"/>
        </w:rPr>
        <w:t>.</w:t>
      </w:r>
      <w:r w:rsidR="001B652B">
        <w:rPr>
          <w:sz w:val="20"/>
          <w:szCs w:val="20"/>
        </w:rPr>
        <w:t xml:space="preserve"> </w:t>
      </w:r>
      <w:r w:rsidR="008A39C4">
        <w:rPr>
          <w:sz w:val="20"/>
          <w:szCs w:val="20"/>
        </w:rPr>
        <w:t xml:space="preserve">As a first step in </w:t>
      </w:r>
      <w:r w:rsidR="00D04B60">
        <w:rPr>
          <w:sz w:val="20"/>
          <w:szCs w:val="20"/>
        </w:rPr>
        <w:t xml:space="preserve">analysing the </w:t>
      </w:r>
      <w:r w:rsidR="008A39C4" w:rsidRPr="008A39C4">
        <w:rPr>
          <w:sz w:val="20"/>
          <w:szCs w:val="20"/>
        </w:rPr>
        <w:t>issues associated</w:t>
      </w:r>
      <w:r w:rsidR="00245EBD">
        <w:rPr>
          <w:sz w:val="20"/>
          <w:szCs w:val="20"/>
        </w:rPr>
        <w:t xml:space="preserve"> with</w:t>
      </w:r>
      <w:r w:rsidR="008A39C4" w:rsidRPr="008A39C4">
        <w:rPr>
          <w:sz w:val="20"/>
          <w:szCs w:val="20"/>
        </w:rPr>
        <w:t xml:space="preserve"> </w:t>
      </w:r>
      <w:r w:rsidR="00082E53">
        <w:rPr>
          <w:sz w:val="20"/>
          <w:szCs w:val="20"/>
        </w:rPr>
        <w:t>r</w:t>
      </w:r>
      <w:r>
        <w:rPr>
          <w:sz w:val="20"/>
          <w:szCs w:val="20"/>
        </w:rPr>
        <w:t xml:space="preserve">ecommendation </w:t>
      </w:r>
      <w:r w:rsidR="001B652B">
        <w:rPr>
          <w:sz w:val="20"/>
          <w:szCs w:val="20"/>
        </w:rPr>
        <w:t>34</w:t>
      </w:r>
      <w:r w:rsidR="008A39C4">
        <w:rPr>
          <w:sz w:val="20"/>
          <w:szCs w:val="20"/>
        </w:rPr>
        <w:t xml:space="preserve">, FSANZ is seeking stakeholder views </w:t>
      </w:r>
      <w:r w:rsidR="009C77F6">
        <w:rPr>
          <w:sz w:val="20"/>
          <w:szCs w:val="20"/>
        </w:rPr>
        <w:t>and any relevant information</w:t>
      </w:r>
      <w:r w:rsidR="008A39C4">
        <w:rPr>
          <w:sz w:val="20"/>
          <w:szCs w:val="20"/>
        </w:rPr>
        <w:t>.</w:t>
      </w:r>
    </w:p>
    <w:p w14:paraId="3F917B5A" w14:textId="77777777" w:rsidR="009C77F6" w:rsidRDefault="009C77F6" w:rsidP="00E203C2">
      <w:pPr>
        <w:rPr>
          <w:sz w:val="20"/>
          <w:szCs w:val="20"/>
        </w:rPr>
      </w:pPr>
    </w:p>
    <w:p w14:paraId="3F917B5B" w14:textId="77777777" w:rsidR="009C77F6" w:rsidRPr="0093081E" w:rsidRDefault="009C77F6" w:rsidP="00E203C2">
      <w:pPr>
        <w:rPr>
          <w:sz w:val="20"/>
          <w:szCs w:val="20"/>
        </w:rPr>
      </w:pPr>
      <w:r w:rsidRPr="007C73BB">
        <w:rPr>
          <w:b/>
          <w:sz w:val="20"/>
          <w:szCs w:val="20"/>
        </w:rPr>
        <w:t>To aid submitters in providing comments</w:t>
      </w:r>
      <w:r>
        <w:rPr>
          <w:b/>
          <w:sz w:val="20"/>
          <w:szCs w:val="20"/>
        </w:rPr>
        <w:t>,</w:t>
      </w:r>
      <w:r w:rsidRPr="007C73BB">
        <w:rPr>
          <w:b/>
          <w:sz w:val="20"/>
          <w:szCs w:val="20"/>
        </w:rPr>
        <w:t xml:space="preserve"> questions are provided.</w:t>
      </w:r>
      <w:r>
        <w:rPr>
          <w:sz w:val="20"/>
          <w:szCs w:val="20"/>
        </w:rPr>
        <w:t xml:space="preserve"> </w:t>
      </w:r>
      <w:r>
        <w:rPr>
          <w:b/>
          <w:sz w:val="20"/>
          <w:szCs w:val="20"/>
        </w:rPr>
        <w:t>S</w:t>
      </w:r>
      <w:r w:rsidRPr="007C73BB">
        <w:rPr>
          <w:b/>
          <w:sz w:val="20"/>
          <w:szCs w:val="20"/>
        </w:rPr>
        <w:t xml:space="preserve">ubmitters are encouraged to </w:t>
      </w:r>
      <w:r>
        <w:rPr>
          <w:b/>
          <w:sz w:val="20"/>
          <w:szCs w:val="20"/>
        </w:rPr>
        <w:t>provided comments in response to each question, as appropriate.</w:t>
      </w:r>
    </w:p>
    <w:p w14:paraId="3F917B5C" w14:textId="77777777" w:rsidR="0093081E" w:rsidRPr="0093081E" w:rsidRDefault="0093081E" w:rsidP="00E203C2">
      <w:pPr>
        <w:rPr>
          <w:sz w:val="20"/>
          <w:szCs w:val="20"/>
        </w:rPr>
      </w:pPr>
    </w:p>
    <w:p w14:paraId="64E0021E" w14:textId="77777777" w:rsidR="00831E95" w:rsidRDefault="00A91DF1" w:rsidP="00831E95">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w:t>
      </w:r>
      <w:r w:rsidR="00831E95" w:rsidRPr="007C174F">
        <w:rPr>
          <w:sz w:val="20"/>
          <w:szCs w:val="20"/>
        </w:rPr>
        <w:t>FSANZ website at</w:t>
      </w:r>
      <w:r w:rsidR="00831E95">
        <w:rPr>
          <w:sz w:val="20"/>
          <w:szCs w:val="20"/>
        </w:rPr>
        <w:t xml:space="preserve"> </w:t>
      </w:r>
      <w:hyperlink r:id="rId10" w:history="1">
        <w:r w:rsidR="00831E95">
          <w:rPr>
            <w:rStyle w:val="Hyperlink"/>
            <w:sz w:val="20"/>
            <w:szCs w:val="20"/>
            <w:lang w:val="en-AU"/>
          </w:rPr>
          <w:t>information for submitters</w:t>
        </w:r>
      </w:hyperlink>
      <w:r w:rsidR="00831E95" w:rsidRPr="007C174F">
        <w:rPr>
          <w:sz w:val="20"/>
          <w:szCs w:val="20"/>
        </w:rPr>
        <w:t>.</w:t>
      </w:r>
    </w:p>
    <w:p w14:paraId="3F917B5E" w14:textId="1702E38B" w:rsidR="00D81D38" w:rsidRPr="00276026" w:rsidRDefault="00D81D38" w:rsidP="00276026">
      <w:pPr>
        <w:rPr>
          <w:sz w:val="20"/>
          <w:szCs w:val="20"/>
        </w:rPr>
      </w:pPr>
    </w:p>
    <w:p w14:paraId="3F917B5F" w14:textId="23FF1033" w:rsidR="00276026" w:rsidRPr="00276026" w:rsidRDefault="00276026" w:rsidP="00831E95">
      <w:pPr>
        <w:ind w:right="-286"/>
        <w:rPr>
          <w:sz w:val="20"/>
          <w:szCs w:val="20"/>
        </w:rPr>
      </w:pPr>
      <w:r w:rsidRPr="00276026">
        <w:rPr>
          <w:sz w:val="20"/>
          <w:szCs w:val="20"/>
        </w:rPr>
        <w:t xml:space="preserve">All submissions </w:t>
      </w:r>
      <w:r w:rsidR="00C81BD4">
        <w:rPr>
          <w:sz w:val="20"/>
          <w:szCs w:val="20"/>
        </w:rPr>
        <w:t>to the consultation paper</w:t>
      </w:r>
      <w:r w:rsidRPr="00276026">
        <w:rPr>
          <w:sz w:val="20"/>
          <w:szCs w:val="20"/>
        </w:rPr>
        <w:t xml:space="preserve">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3F917B60" w14:textId="77777777" w:rsidR="00876515" w:rsidRPr="00276026" w:rsidRDefault="00876515" w:rsidP="00276026">
      <w:pPr>
        <w:rPr>
          <w:color w:val="000000"/>
          <w:sz w:val="20"/>
          <w:szCs w:val="20"/>
          <w:lang w:val="en-AU"/>
        </w:rPr>
      </w:pPr>
    </w:p>
    <w:p w14:paraId="3F917B61"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3F917B62" w14:textId="77777777" w:rsidR="00E203C2" w:rsidRPr="007C174F" w:rsidRDefault="00E203C2" w:rsidP="00E203C2">
      <w:pPr>
        <w:rPr>
          <w:color w:val="000000"/>
          <w:sz w:val="20"/>
          <w:szCs w:val="20"/>
          <w:lang w:val="en-AU"/>
        </w:rPr>
      </w:pPr>
    </w:p>
    <w:p w14:paraId="3F917B63" w14:textId="28B813BF"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557780">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31E95" w:rsidRPr="008C0E7A">
          <w:rPr>
            <w:rStyle w:val="Hyperlink"/>
            <w:sz w:val="20"/>
            <w:szCs w:val="20"/>
          </w:rPr>
          <w:t>documents for public comment</w:t>
        </w:r>
      </w:hyperlink>
      <w:r w:rsidR="00675A99">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F917B64" w14:textId="77777777" w:rsidR="00E203C2" w:rsidRPr="007C174F" w:rsidRDefault="00E203C2" w:rsidP="00E203C2">
      <w:pPr>
        <w:rPr>
          <w:color w:val="000000"/>
          <w:sz w:val="20"/>
          <w:szCs w:val="20"/>
          <w:lang w:val="en-AU"/>
        </w:rPr>
      </w:pPr>
    </w:p>
    <w:p w14:paraId="3F917B65" w14:textId="77777777" w:rsidR="00E063C6" w:rsidRPr="007C174F" w:rsidRDefault="00E063C6" w:rsidP="00831E95">
      <w:pPr>
        <w:ind w:right="-569"/>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3F917B66" w14:textId="77777777" w:rsidR="00E203C2" w:rsidRPr="00E063C6" w:rsidRDefault="00E203C2" w:rsidP="00E203C2">
      <w:pPr>
        <w:rPr>
          <w:color w:val="000000"/>
          <w:lang w:val="en-AU"/>
        </w:rPr>
      </w:pPr>
    </w:p>
    <w:p w14:paraId="3F917B67" w14:textId="383D20F2" w:rsidR="00E063C6" w:rsidRPr="00831E95" w:rsidRDefault="00E063C6" w:rsidP="007D18C5">
      <w:pPr>
        <w:tabs>
          <w:tab w:val="left" w:pos="7920"/>
        </w:tabs>
        <w:autoSpaceDE w:val="0"/>
        <w:autoSpaceDN w:val="0"/>
        <w:adjustRightInd w:val="0"/>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1F0C9A">
        <w:rPr>
          <w:rFonts w:cs="Arial"/>
          <w:b/>
          <w:bCs/>
          <w:sz w:val="24"/>
        </w:rPr>
        <w:t>)</w:t>
      </w:r>
      <w:r w:rsidRPr="00831E95">
        <w:rPr>
          <w:rFonts w:cs="Arial"/>
          <w:b/>
          <w:bCs/>
          <w:sz w:val="24"/>
        </w:rPr>
        <w:t xml:space="preserve"> </w:t>
      </w:r>
      <w:r w:rsidR="009D4458" w:rsidRPr="00831E95">
        <w:rPr>
          <w:rFonts w:cs="Arial"/>
          <w:b/>
          <w:bCs/>
          <w:sz w:val="24"/>
        </w:rPr>
        <w:t>29 March 2016</w:t>
      </w:r>
    </w:p>
    <w:p w14:paraId="3F917B68" w14:textId="77777777" w:rsidR="00E203C2" w:rsidRPr="007C174F" w:rsidRDefault="00E203C2" w:rsidP="00E203C2">
      <w:pPr>
        <w:rPr>
          <w:sz w:val="20"/>
          <w:szCs w:val="20"/>
          <w:lang w:val="en-AU"/>
        </w:rPr>
      </w:pPr>
    </w:p>
    <w:p w14:paraId="3F917B69" w14:textId="7958DCF0" w:rsidR="00831E95"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r w:rsidR="00831E95">
        <w:rPr>
          <w:sz w:val="20"/>
          <w:szCs w:val="20"/>
          <w:lang w:val="en-AU"/>
        </w:rPr>
        <w:br w:type="page"/>
      </w:r>
    </w:p>
    <w:p w14:paraId="3F917B6B" w14:textId="77777777" w:rsidR="00E063C6" w:rsidRPr="007C174F" w:rsidRDefault="0037520F" w:rsidP="00E203C2">
      <w:pPr>
        <w:rPr>
          <w:bCs/>
          <w:sz w:val="20"/>
          <w:szCs w:val="20"/>
          <w:lang w:val="en-AU"/>
        </w:rPr>
      </w:pPr>
      <w:r>
        <w:rPr>
          <w:sz w:val="20"/>
          <w:szCs w:val="20"/>
          <w:lang w:val="en-AU"/>
        </w:rPr>
        <w:lastRenderedPageBreak/>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3F917B6C" w14:textId="77777777" w:rsidR="00E203C2" w:rsidRPr="003A7725" w:rsidRDefault="00E203C2" w:rsidP="003A7725">
      <w:pPr>
        <w:rPr>
          <w:sz w:val="20"/>
          <w:lang w:val="en-AU"/>
        </w:rPr>
      </w:pPr>
    </w:p>
    <w:p w14:paraId="3F917B6D"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3F917B6E" w14:textId="77777777" w:rsidR="00E203C2" w:rsidRPr="007C174F" w:rsidRDefault="00E203C2" w:rsidP="00E203C2">
      <w:pPr>
        <w:rPr>
          <w:sz w:val="20"/>
          <w:szCs w:val="20"/>
          <w:lang w:val="en-AU"/>
        </w:rPr>
      </w:pPr>
    </w:p>
    <w:p w14:paraId="67B1ABFA" w14:textId="77777777" w:rsidR="00831E95" w:rsidRPr="007C174F" w:rsidRDefault="00831E95" w:rsidP="00831E95">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261F8C82" w14:textId="77777777" w:rsidR="00831E95" w:rsidRPr="007C174F" w:rsidRDefault="00831E95" w:rsidP="00831E95">
      <w:pPr>
        <w:tabs>
          <w:tab w:val="left" w:pos="4536"/>
        </w:tabs>
        <w:rPr>
          <w:sz w:val="20"/>
          <w:szCs w:val="20"/>
        </w:rPr>
      </w:pPr>
      <w:r w:rsidRPr="007C174F">
        <w:rPr>
          <w:sz w:val="20"/>
          <w:szCs w:val="20"/>
        </w:rPr>
        <w:t xml:space="preserve">PO Box </w:t>
      </w:r>
      <w:r>
        <w:rPr>
          <w:sz w:val="20"/>
          <w:szCs w:val="20"/>
        </w:rPr>
        <w:t>5423</w:t>
      </w:r>
      <w:r w:rsidRPr="007C174F">
        <w:rPr>
          <w:sz w:val="20"/>
          <w:szCs w:val="20"/>
        </w:rPr>
        <w:tab/>
      </w:r>
      <w:r w:rsidRPr="007C174F">
        <w:rPr>
          <w:sz w:val="20"/>
          <w:szCs w:val="20"/>
        </w:rPr>
        <w:tab/>
        <w:t>PO Box 10559</w:t>
      </w:r>
    </w:p>
    <w:p w14:paraId="235E2647" w14:textId="77777777" w:rsidR="00831E95" w:rsidRPr="007C174F" w:rsidRDefault="00831E95" w:rsidP="00831E95">
      <w:pPr>
        <w:tabs>
          <w:tab w:val="left" w:pos="4536"/>
        </w:tabs>
        <w:rPr>
          <w:sz w:val="20"/>
          <w:szCs w:val="20"/>
        </w:rPr>
      </w:pPr>
      <w:proofErr w:type="gramStart"/>
      <w:r>
        <w:rPr>
          <w:sz w:val="20"/>
          <w:szCs w:val="20"/>
        </w:rPr>
        <w:t>KINGSTON</w:t>
      </w:r>
      <w:r w:rsidRPr="007C174F">
        <w:rPr>
          <w:sz w:val="20"/>
          <w:szCs w:val="20"/>
        </w:rPr>
        <w:t xml:space="preserve"> </w:t>
      </w:r>
      <w:r>
        <w:rPr>
          <w:sz w:val="20"/>
          <w:szCs w:val="20"/>
        </w:rPr>
        <w:t xml:space="preserve"> </w:t>
      </w:r>
      <w:r w:rsidRPr="007C174F">
        <w:rPr>
          <w:sz w:val="20"/>
          <w:szCs w:val="20"/>
        </w:rPr>
        <w:t>ACT</w:t>
      </w:r>
      <w:proofErr w:type="gramEnd"/>
      <w:r>
        <w:rPr>
          <w:sz w:val="20"/>
          <w:szCs w:val="20"/>
        </w:rPr>
        <w:t xml:space="preserve"> </w:t>
      </w:r>
      <w:r w:rsidRPr="007C174F">
        <w:rPr>
          <w:sz w:val="20"/>
          <w:szCs w:val="20"/>
        </w:rPr>
        <w:t xml:space="preserve"> 2</w:t>
      </w:r>
      <w:r>
        <w:rPr>
          <w:sz w:val="20"/>
          <w:szCs w:val="20"/>
        </w:rPr>
        <w:t>604</w:t>
      </w:r>
      <w:r w:rsidRPr="007C174F">
        <w:rPr>
          <w:sz w:val="20"/>
          <w:szCs w:val="20"/>
        </w:rPr>
        <w:tab/>
      </w:r>
      <w:r w:rsidRPr="007C174F">
        <w:rPr>
          <w:sz w:val="20"/>
          <w:szCs w:val="20"/>
        </w:rPr>
        <w:tab/>
        <w:t>The Terrace WELLINGTON 6143</w:t>
      </w:r>
    </w:p>
    <w:p w14:paraId="6DEF3D78" w14:textId="77777777" w:rsidR="00831E95" w:rsidRPr="007C174F" w:rsidRDefault="00831E95" w:rsidP="00831E95">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0E160FF8" w14:textId="77777777" w:rsidR="00831E95" w:rsidRDefault="00831E95" w:rsidP="00831E95">
      <w:pPr>
        <w:tabs>
          <w:tab w:val="left" w:pos="4536"/>
        </w:tabs>
        <w:rPr>
          <w:sz w:val="20"/>
          <w:szCs w:val="20"/>
        </w:rPr>
      </w:pPr>
      <w:r w:rsidRPr="007C174F">
        <w:rPr>
          <w:sz w:val="20"/>
          <w:szCs w:val="20"/>
        </w:rPr>
        <w:t xml:space="preserve">Tel </w:t>
      </w:r>
      <w:r>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Pr>
          <w:sz w:val="20"/>
          <w:szCs w:val="20"/>
        </w:rPr>
        <w:t>+64 4 978 5630</w:t>
      </w:r>
    </w:p>
    <w:p w14:paraId="3F917B74" w14:textId="77777777" w:rsidR="00D22F3C" w:rsidRPr="004D5FC3" w:rsidRDefault="00D22F3C" w:rsidP="00203540">
      <w:pPr>
        <w:tabs>
          <w:tab w:val="left" w:pos="4536"/>
        </w:tabs>
        <w:rPr>
          <w:rFonts w:cs="Arial"/>
          <w:bCs/>
          <w:sz w:val="20"/>
          <w:szCs w:val="20"/>
        </w:rPr>
      </w:pPr>
    </w:p>
    <w:p w14:paraId="3F917B75" w14:textId="368DFFFE" w:rsidR="001120C1" w:rsidRDefault="001120C1" w:rsidP="004D5FC3">
      <w:pPr>
        <w:spacing w:line="280" w:lineRule="exact"/>
        <w:rPr>
          <w:rFonts w:cs="Arial"/>
          <w:bCs/>
          <w:sz w:val="28"/>
          <w:szCs w:val="28"/>
        </w:rPr>
      </w:pPr>
    </w:p>
    <w:p w14:paraId="1571B9A3" w14:textId="77777777" w:rsidR="00831E95" w:rsidRDefault="00831E95" w:rsidP="00E40ED4">
      <w:pPr>
        <w:jc w:val="center"/>
        <w:rPr>
          <w:sz w:val="28"/>
          <w:szCs w:val="28"/>
        </w:rPr>
        <w:sectPr w:rsidR="00831E95" w:rsidSect="00831E95">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3F917B76" w14:textId="251294A6" w:rsidR="00562917" w:rsidRPr="00646FDD" w:rsidRDefault="00562917" w:rsidP="00E40ED4">
      <w:pPr>
        <w:jc w:val="center"/>
        <w:rPr>
          <w:sz w:val="28"/>
          <w:szCs w:val="28"/>
        </w:rPr>
      </w:pPr>
      <w:r w:rsidRPr="00646FDD">
        <w:rPr>
          <w:sz w:val="28"/>
          <w:szCs w:val="28"/>
        </w:rPr>
        <w:lastRenderedPageBreak/>
        <w:t xml:space="preserve">Table of </w:t>
      </w:r>
      <w:r w:rsidR="00831E95">
        <w:rPr>
          <w:sz w:val="28"/>
          <w:szCs w:val="28"/>
        </w:rPr>
        <w:t>c</w:t>
      </w:r>
      <w:r w:rsidRPr="00646FDD">
        <w:rPr>
          <w:sz w:val="28"/>
          <w:szCs w:val="28"/>
        </w:rPr>
        <w:t>ontents</w:t>
      </w:r>
    </w:p>
    <w:bookmarkStart w:id="1" w:name="_Toc286391001"/>
    <w:bookmarkStart w:id="2" w:name="_Toc300933414"/>
    <w:bookmarkStart w:id="3" w:name="_Toc11735627"/>
    <w:bookmarkStart w:id="4" w:name="_Toc29883110"/>
    <w:bookmarkStart w:id="5" w:name="_Toc41906797"/>
    <w:bookmarkStart w:id="6" w:name="_Toc41907544"/>
    <w:bookmarkStart w:id="7" w:name="_Toc120358575"/>
    <w:p w14:paraId="6B12335A" w14:textId="77777777" w:rsidR="00C0076E" w:rsidRPr="00C0076E" w:rsidRDefault="00C0076E">
      <w:pPr>
        <w:pStyle w:val="TOC1"/>
        <w:tabs>
          <w:tab w:val="right" w:leader="dot" w:pos="9060"/>
        </w:tabs>
        <w:rPr>
          <w:rFonts w:ascii="Arial" w:eastAsiaTheme="minorEastAsia" w:hAnsi="Arial" w:cs="Arial"/>
          <w:b w:val="0"/>
          <w:bCs w:val="0"/>
          <w:caps w:val="0"/>
          <w:noProof/>
          <w:sz w:val="22"/>
          <w:szCs w:val="22"/>
          <w:lang w:eastAsia="en-GB" w:bidi="ar-SA"/>
        </w:rPr>
      </w:pPr>
      <w:r w:rsidRPr="00C0076E">
        <w:rPr>
          <w:rFonts w:ascii="Arial" w:hAnsi="Arial" w:cs="Arial"/>
          <w:lang w:bidi="ar-SA"/>
        </w:rPr>
        <w:fldChar w:fldCharType="begin"/>
      </w:r>
      <w:r w:rsidRPr="00C0076E">
        <w:rPr>
          <w:rFonts w:ascii="Arial" w:hAnsi="Arial" w:cs="Arial"/>
          <w:lang w:bidi="ar-SA"/>
        </w:rPr>
        <w:instrText xml:space="preserve"> TOC \o "1-3" \h \z \u </w:instrText>
      </w:r>
      <w:r w:rsidRPr="00C0076E">
        <w:rPr>
          <w:rFonts w:ascii="Arial" w:hAnsi="Arial" w:cs="Arial"/>
          <w:lang w:bidi="ar-SA"/>
        </w:rPr>
        <w:fldChar w:fldCharType="separate"/>
      </w:r>
      <w:hyperlink w:anchor="_Toc440466175" w:history="1">
        <w:r w:rsidRPr="00C0076E">
          <w:rPr>
            <w:rStyle w:val="Hyperlink"/>
            <w:rFonts w:cs="Arial"/>
            <w:noProof/>
          </w:rPr>
          <w:t>Executive summary</w:t>
        </w:r>
        <w:r w:rsidRPr="00C0076E">
          <w:rPr>
            <w:rFonts w:ascii="Arial" w:hAnsi="Arial" w:cs="Arial"/>
            <w:noProof/>
            <w:webHidden/>
          </w:rPr>
          <w:tab/>
        </w:r>
        <w:r w:rsidRPr="00C0076E">
          <w:rPr>
            <w:rFonts w:ascii="Arial" w:hAnsi="Arial" w:cs="Arial"/>
            <w:noProof/>
            <w:webHidden/>
          </w:rPr>
          <w:fldChar w:fldCharType="begin"/>
        </w:r>
        <w:r w:rsidRPr="00C0076E">
          <w:rPr>
            <w:rFonts w:ascii="Arial" w:hAnsi="Arial" w:cs="Arial"/>
            <w:noProof/>
            <w:webHidden/>
          </w:rPr>
          <w:instrText xml:space="preserve"> PAGEREF _Toc440466175 \h </w:instrText>
        </w:r>
        <w:r w:rsidRPr="00C0076E">
          <w:rPr>
            <w:rFonts w:ascii="Arial" w:hAnsi="Arial" w:cs="Arial"/>
            <w:noProof/>
            <w:webHidden/>
          </w:rPr>
        </w:r>
        <w:r w:rsidRPr="00C0076E">
          <w:rPr>
            <w:rFonts w:ascii="Arial" w:hAnsi="Arial" w:cs="Arial"/>
            <w:noProof/>
            <w:webHidden/>
          </w:rPr>
          <w:fldChar w:fldCharType="separate"/>
        </w:r>
        <w:r w:rsidRPr="00C0076E">
          <w:rPr>
            <w:rFonts w:ascii="Arial" w:hAnsi="Arial" w:cs="Arial"/>
            <w:noProof/>
            <w:webHidden/>
          </w:rPr>
          <w:t>4</w:t>
        </w:r>
        <w:r w:rsidRPr="00C0076E">
          <w:rPr>
            <w:rFonts w:ascii="Arial" w:hAnsi="Arial" w:cs="Arial"/>
            <w:noProof/>
            <w:webHidden/>
          </w:rPr>
          <w:fldChar w:fldCharType="end"/>
        </w:r>
      </w:hyperlink>
    </w:p>
    <w:p w14:paraId="3448F86F" w14:textId="77777777" w:rsidR="00C0076E" w:rsidRPr="00C0076E" w:rsidRDefault="00EC29E1">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0466176" w:history="1">
        <w:r w:rsidR="00C0076E" w:rsidRPr="00C0076E">
          <w:rPr>
            <w:rStyle w:val="Hyperlink"/>
            <w:rFonts w:cs="Arial"/>
            <w:noProof/>
          </w:rPr>
          <w:t>1</w:t>
        </w:r>
        <w:r w:rsidR="00C0076E" w:rsidRPr="00C0076E">
          <w:rPr>
            <w:rFonts w:ascii="Arial" w:eastAsiaTheme="minorEastAsia" w:hAnsi="Arial" w:cs="Arial"/>
            <w:b w:val="0"/>
            <w:bCs w:val="0"/>
            <w:caps w:val="0"/>
            <w:noProof/>
            <w:sz w:val="22"/>
            <w:szCs w:val="22"/>
            <w:lang w:eastAsia="en-GB" w:bidi="ar-SA"/>
          </w:rPr>
          <w:tab/>
        </w:r>
        <w:r w:rsidR="00C0076E" w:rsidRPr="00C0076E">
          <w:rPr>
            <w:rStyle w:val="Hyperlink"/>
            <w:rFonts w:cs="Arial"/>
            <w:noProof/>
          </w:rPr>
          <w:t>Introduction</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_Toc440466176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5</w:t>
        </w:r>
        <w:r w:rsidR="00C0076E" w:rsidRPr="00C0076E">
          <w:rPr>
            <w:rFonts w:ascii="Arial" w:hAnsi="Arial" w:cs="Arial"/>
            <w:noProof/>
            <w:webHidden/>
          </w:rPr>
          <w:fldChar w:fldCharType="end"/>
        </w:r>
      </w:hyperlink>
    </w:p>
    <w:p w14:paraId="6E6F9403" w14:textId="77777777" w:rsidR="00C0076E" w:rsidRPr="00C0076E" w:rsidRDefault="00EC29E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0466177" w:history="1">
        <w:r w:rsidR="00C0076E" w:rsidRPr="00C0076E">
          <w:rPr>
            <w:rStyle w:val="Hyperlink"/>
            <w:rFonts w:cs="Arial"/>
            <w:noProof/>
          </w:rPr>
          <w:t>1.1</w:t>
        </w:r>
        <w:r w:rsidR="00C0076E" w:rsidRPr="00C0076E">
          <w:rPr>
            <w:rFonts w:ascii="Arial" w:eastAsiaTheme="minorEastAsia" w:hAnsi="Arial" w:cs="Arial"/>
            <w:smallCaps w:val="0"/>
            <w:noProof/>
            <w:sz w:val="22"/>
            <w:szCs w:val="22"/>
            <w:lang w:eastAsia="en-GB" w:bidi="ar-SA"/>
          </w:rPr>
          <w:tab/>
        </w:r>
        <w:r w:rsidR="00C0076E" w:rsidRPr="00C0076E">
          <w:rPr>
            <w:rStyle w:val="Hyperlink"/>
            <w:rFonts w:cs="Arial"/>
            <w:noProof/>
          </w:rPr>
          <w:t>Background to recommendation 34</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_Toc440466177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5</w:t>
        </w:r>
        <w:r w:rsidR="00C0076E" w:rsidRPr="00C0076E">
          <w:rPr>
            <w:rFonts w:ascii="Arial" w:hAnsi="Arial" w:cs="Arial"/>
            <w:noProof/>
            <w:webHidden/>
          </w:rPr>
          <w:fldChar w:fldCharType="end"/>
        </w:r>
      </w:hyperlink>
    </w:p>
    <w:p w14:paraId="498E2130" w14:textId="77777777" w:rsidR="00C0076E" w:rsidRPr="00C0076E" w:rsidRDefault="00EC29E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0466178" w:history="1">
        <w:r w:rsidR="00C0076E" w:rsidRPr="00C0076E">
          <w:rPr>
            <w:rStyle w:val="Hyperlink"/>
            <w:rFonts w:cs="Arial"/>
            <w:noProof/>
          </w:rPr>
          <w:t>1.2</w:t>
        </w:r>
        <w:r w:rsidR="00C0076E" w:rsidRPr="00C0076E">
          <w:rPr>
            <w:rFonts w:ascii="Arial" w:eastAsiaTheme="minorEastAsia" w:hAnsi="Arial" w:cs="Arial"/>
            <w:smallCaps w:val="0"/>
            <w:noProof/>
            <w:sz w:val="22"/>
            <w:szCs w:val="22"/>
            <w:lang w:eastAsia="en-GB" w:bidi="ar-SA"/>
          </w:rPr>
          <w:tab/>
        </w:r>
        <w:r w:rsidR="00C0076E" w:rsidRPr="00C0076E">
          <w:rPr>
            <w:rStyle w:val="Hyperlink"/>
            <w:rFonts w:cs="Arial"/>
            <w:noProof/>
          </w:rPr>
          <w:t>Government response to recommendation 34</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_Toc440466178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5</w:t>
        </w:r>
        <w:r w:rsidR="00C0076E" w:rsidRPr="00C0076E">
          <w:rPr>
            <w:rFonts w:ascii="Arial" w:hAnsi="Arial" w:cs="Arial"/>
            <w:noProof/>
            <w:webHidden/>
          </w:rPr>
          <w:fldChar w:fldCharType="end"/>
        </w:r>
      </w:hyperlink>
    </w:p>
    <w:p w14:paraId="6C9C1011" w14:textId="77777777" w:rsidR="00C0076E" w:rsidRPr="00C0076E" w:rsidRDefault="00EC29E1">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0466179" w:history="1">
        <w:r w:rsidR="00C0076E" w:rsidRPr="00C0076E">
          <w:rPr>
            <w:rStyle w:val="Hyperlink"/>
            <w:rFonts w:cs="Arial"/>
            <w:noProof/>
          </w:rPr>
          <w:t>2</w:t>
        </w:r>
        <w:r w:rsidR="00C0076E" w:rsidRPr="00C0076E">
          <w:rPr>
            <w:rFonts w:ascii="Arial" w:eastAsiaTheme="minorEastAsia" w:hAnsi="Arial" w:cs="Arial"/>
            <w:b w:val="0"/>
            <w:bCs w:val="0"/>
            <w:caps w:val="0"/>
            <w:noProof/>
            <w:sz w:val="22"/>
            <w:szCs w:val="22"/>
            <w:lang w:eastAsia="en-GB" w:bidi="ar-SA"/>
          </w:rPr>
          <w:tab/>
        </w:r>
        <w:r w:rsidR="00C0076E" w:rsidRPr="00C0076E">
          <w:rPr>
            <w:rStyle w:val="Hyperlink"/>
            <w:rFonts w:cs="Arial"/>
            <w:noProof/>
          </w:rPr>
          <w:t>Project approach and scope</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_Toc440466179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6</w:t>
        </w:r>
        <w:r w:rsidR="00C0076E" w:rsidRPr="00C0076E">
          <w:rPr>
            <w:rFonts w:ascii="Arial" w:hAnsi="Arial" w:cs="Arial"/>
            <w:noProof/>
            <w:webHidden/>
          </w:rPr>
          <w:fldChar w:fldCharType="end"/>
        </w:r>
      </w:hyperlink>
    </w:p>
    <w:p w14:paraId="3A215004" w14:textId="77777777" w:rsidR="00C0076E" w:rsidRPr="00C0076E" w:rsidRDefault="00EC29E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0466180" w:history="1">
        <w:r w:rsidR="00C0076E" w:rsidRPr="00C0076E">
          <w:rPr>
            <w:rStyle w:val="Hyperlink"/>
            <w:rFonts w:cs="Arial"/>
            <w:noProof/>
          </w:rPr>
          <w:t>2.1</w:t>
        </w:r>
        <w:r w:rsidR="00C0076E" w:rsidRPr="00C0076E">
          <w:rPr>
            <w:rFonts w:ascii="Arial" w:eastAsiaTheme="minorEastAsia" w:hAnsi="Arial" w:cs="Arial"/>
            <w:smallCaps w:val="0"/>
            <w:noProof/>
            <w:sz w:val="22"/>
            <w:szCs w:val="22"/>
            <w:lang w:eastAsia="en-GB" w:bidi="ar-SA"/>
          </w:rPr>
          <w:tab/>
        </w:r>
        <w:r w:rsidR="00C0076E" w:rsidRPr="00C0076E">
          <w:rPr>
            <w:rStyle w:val="Hyperlink"/>
            <w:rFonts w:cs="Arial"/>
            <w:noProof/>
          </w:rPr>
          <w:t>Approach</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_Toc440466180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6</w:t>
        </w:r>
        <w:r w:rsidR="00C0076E" w:rsidRPr="00C0076E">
          <w:rPr>
            <w:rFonts w:ascii="Arial" w:hAnsi="Arial" w:cs="Arial"/>
            <w:noProof/>
            <w:webHidden/>
          </w:rPr>
          <w:fldChar w:fldCharType="end"/>
        </w:r>
      </w:hyperlink>
    </w:p>
    <w:p w14:paraId="2B077C40" w14:textId="77777777" w:rsidR="00C0076E" w:rsidRPr="00C0076E" w:rsidRDefault="00EC29E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0466181" w:history="1">
        <w:r w:rsidR="00C0076E" w:rsidRPr="00C0076E">
          <w:rPr>
            <w:rStyle w:val="Hyperlink"/>
            <w:rFonts w:cs="Arial"/>
            <w:noProof/>
          </w:rPr>
          <w:t>2.2</w:t>
        </w:r>
        <w:r w:rsidR="00C0076E" w:rsidRPr="00C0076E">
          <w:rPr>
            <w:rFonts w:ascii="Arial" w:eastAsiaTheme="minorEastAsia" w:hAnsi="Arial" w:cs="Arial"/>
            <w:smallCaps w:val="0"/>
            <w:noProof/>
            <w:sz w:val="22"/>
            <w:szCs w:val="22"/>
            <w:lang w:eastAsia="en-GB" w:bidi="ar-SA"/>
          </w:rPr>
          <w:tab/>
        </w:r>
        <w:r w:rsidR="00C0076E" w:rsidRPr="00C0076E">
          <w:rPr>
            <w:rStyle w:val="Hyperlink"/>
            <w:rFonts w:cs="Arial"/>
            <w:noProof/>
          </w:rPr>
          <w:t>Scope</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_Toc440466181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7</w:t>
        </w:r>
        <w:r w:rsidR="00C0076E" w:rsidRPr="00C0076E">
          <w:rPr>
            <w:rFonts w:ascii="Arial" w:hAnsi="Arial" w:cs="Arial"/>
            <w:noProof/>
            <w:webHidden/>
          </w:rPr>
          <w:fldChar w:fldCharType="end"/>
        </w:r>
      </w:hyperlink>
    </w:p>
    <w:p w14:paraId="59367213" w14:textId="77777777" w:rsidR="00C0076E" w:rsidRPr="00C0076E" w:rsidRDefault="00EC29E1">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0466182" w:history="1">
        <w:r w:rsidR="00C0076E" w:rsidRPr="00C0076E">
          <w:rPr>
            <w:rStyle w:val="Hyperlink"/>
            <w:rFonts w:cs="Arial"/>
            <w:noProof/>
          </w:rPr>
          <w:t>3</w:t>
        </w:r>
        <w:r w:rsidR="00C0076E" w:rsidRPr="00C0076E">
          <w:rPr>
            <w:rFonts w:ascii="Arial" w:eastAsiaTheme="minorEastAsia" w:hAnsi="Arial" w:cs="Arial"/>
            <w:b w:val="0"/>
            <w:bCs w:val="0"/>
            <w:caps w:val="0"/>
            <w:noProof/>
            <w:sz w:val="22"/>
            <w:szCs w:val="22"/>
            <w:lang w:eastAsia="en-GB" w:bidi="ar-SA"/>
          </w:rPr>
          <w:tab/>
        </w:r>
        <w:r w:rsidR="00C0076E" w:rsidRPr="00C0076E">
          <w:rPr>
            <w:rStyle w:val="Hyperlink"/>
            <w:rFonts w:cs="Arial"/>
            <w:noProof/>
          </w:rPr>
          <w:t>Background</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_Toc440466182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7</w:t>
        </w:r>
        <w:r w:rsidR="00C0076E" w:rsidRPr="00C0076E">
          <w:rPr>
            <w:rFonts w:ascii="Arial" w:hAnsi="Arial" w:cs="Arial"/>
            <w:noProof/>
            <w:webHidden/>
          </w:rPr>
          <w:fldChar w:fldCharType="end"/>
        </w:r>
      </w:hyperlink>
    </w:p>
    <w:p w14:paraId="18C3200A" w14:textId="77777777" w:rsidR="00C0076E" w:rsidRPr="00C0076E" w:rsidRDefault="00EC29E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0466183" w:history="1">
        <w:r w:rsidR="00C0076E" w:rsidRPr="00C0076E">
          <w:rPr>
            <w:rStyle w:val="Hyperlink"/>
            <w:rFonts w:cs="Arial"/>
            <w:noProof/>
          </w:rPr>
          <w:t>3.1</w:t>
        </w:r>
        <w:r w:rsidR="00C0076E" w:rsidRPr="00C0076E">
          <w:rPr>
            <w:rFonts w:ascii="Arial" w:eastAsiaTheme="minorEastAsia" w:hAnsi="Arial" w:cs="Arial"/>
            <w:smallCaps w:val="0"/>
            <w:noProof/>
            <w:sz w:val="22"/>
            <w:szCs w:val="22"/>
            <w:lang w:eastAsia="en-GB" w:bidi="ar-SA"/>
          </w:rPr>
          <w:tab/>
        </w:r>
        <w:r w:rsidR="00C0076E" w:rsidRPr="00C0076E">
          <w:rPr>
            <w:rStyle w:val="Hyperlink"/>
            <w:rFonts w:cs="Arial"/>
            <w:noProof/>
          </w:rPr>
          <w:t>Irradiation as a treatment for food</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_Toc440466183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7</w:t>
        </w:r>
        <w:r w:rsidR="00C0076E" w:rsidRPr="00C0076E">
          <w:rPr>
            <w:rFonts w:ascii="Arial" w:hAnsi="Arial" w:cs="Arial"/>
            <w:noProof/>
            <w:webHidden/>
          </w:rPr>
          <w:fldChar w:fldCharType="end"/>
        </w:r>
      </w:hyperlink>
    </w:p>
    <w:p w14:paraId="10B0F102" w14:textId="77777777" w:rsidR="00C0076E" w:rsidRPr="00C0076E" w:rsidRDefault="00EC29E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0466184" w:history="1">
        <w:r w:rsidR="00C0076E" w:rsidRPr="00C0076E">
          <w:rPr>
            <w:rStyle w:val="Hyperlink"/>
            <w:rFonts w:cs="Arial"/>
            <w:noProof/>
          </w:rPr>
          <w:t>3.2</w:t>
        </w:r>
        <w:r w:rsidR="00C0076E" w:rsidRPr="00C0076E">
          <w:rPr>
            <w:rFonts w:ascii="Arial" w:eastAsiaTheme="minorEastAsia" w:hAnsi="Arial" w:cs="Arial"/>
            <w:smallCaps w:val="0"/>
            <w:noProof/>
            <w:sz w:val="22"/>
            <w:szCs w:val="22"/>
            <w:lang w:eastAsia="en-GB" w:bidi="ar-SA"/>
          </w:rPr>
          <w:tab/>
        </w:r>
        <w:r w:rsidR="00C0076E" w:rsidRPr="00C0076E">
          <w:rPr>
            <w:rStyle w:val="Hyperlink"/>
            <w:rFonts w:cs="Arial"/>
            <w:noProof/>
          </w:rPr>
          <w:t>Labelling of irradiated food in Australia and New Zealand</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_Toc440466184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8</w:t>
        </w:r>
        <w:r w:rsidR="00C0076E" w:rsidRPr="00C0076E">
          <w:rPr>
            <w:rFonts w:ascii="Arial" w:hAnsi="Arial" w:cs="Arial"/>
            <w:noProof/>
            <w:webHidden/>
          </w:rPr>
          <w:fldChar w:fldCharType="end"/>
        </w:r>
      </w:hyperlink>
    </w:p>
    <w:p w14:paraId="6F1A973D" w14:textId="77777777" w:rsidR="00C0076E" w:rsidRPr="00C0076E" w:rsidRDefault="00EC29E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0466185" w:history="1">
        <w:r w:rsidR="00C0076E" w:rsidRPr="00C0076E">
          <w:rPr>
            <w:rStyle w:val="Hyperlink"/>
            <w:rFonts w:cs="Arial"/>
            <w:noProof/>
          </w:rPr>
          <w:t>3.3</w:t>
        </w:r>
        <w:r w:rsidR="00C0076E" w:rsidRPr="00C0076E">
          <w:rPr>
            <w:rFonts w:ascii="Arial" w:eastAsiaTheme="minorEastAsia" w:hAnsi="Arial" w:cs="Arial"/>
            <w:smallCaps w:val="0"/>
            <w:noProof/>
            <w:sz w:val="22"/>
            <w:szCs w:val="22"/>
            <w:lang w:eastAsia="en-GB" w:bidi="ar-SA"/>
          </w:rPr>
          <w:tab/>
        </w:r>
        <w:r w:rsidR="00C0076E" w:rsidRPr="00C0076E">
          <w:rPr>
            <w:rStyle w:val="Hyperlink"/>
            <w:rFonts w:cs="Arial"/>
            <w:noProof/>
          </w:rPr>
          <w:t>International food irradiation labelling approaches</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_Toc440466185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9</w:t>
        </w:r>
        <w:r w:rsidR="00C0076E" w:rsidRPr="00C0076E">
          <w:rPr>
            <w:rFonts w:ascii="Arial" w:hAnsi="Arial" w:cs="Arial"/>
            <w:noProof/>
            <w:webHidden/>
          </w:rPr>
          <w:fldChar w:fldCharType="end"/>
        </w:r>
      </w:hyperlink>
    </w:p>
    <w:p w14:paraId="6A29043B" w14:textId="77777777" w:rsidR="00C0076E" w:rsidRPr="00C0076E" w:rsidRDefault="00EC29E1">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0466186" w:history="1">
        <w:r w:rsidR="00C0076E" w:rsidRPr="00C0076E">
          <w:rPr>
            <w:rStyle w:val="Hyperlink"/>
            <w:rFonts w:cs="Arial"/>
            <w:noProof/>
          </w:rPr>
          <w:t>4</w:t>
        </w:r>
        <w:r w:rsidR="00C0076E" w:rsidRPr="00C0076E">
          <w:rPr>
            <w:rFonts w:ascii="Arial" w:eastAsiaTheme="minorEastAsia" w:hAnsi="Arial" w:cs="Arial"/>
            <w:b w:val="0"/>
            <w:bCs w:val="0"/>
            <w:caps w:val="0"/>
            <w:noProof/>
            <w:sz w:val="22"/>
            <w:szCs w:val="22"/>
            <w:lang w:eastAsia="en-GB" w:bidi="ar-SA"/>
          </w:rPr>
          <w:tab/>
        </w:r>
        <w:r w:rsidR="00C0076E" w:rsidRPr="00C0076E">
          <w:rPr>
            <w:rStyle w:val="Hyperlink"/>
            <w:rFonts w:cs="Arial"/>
            <w:noProof/>
          </w:rPr>
          <w:t>Questions for stakeholders</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_Toc440466186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10</w:t>
        </w:r>
        <w:r w:rsidR="00C0076E" w:rsidRPr="00C0076E">
          <w:rPr>
            <w:rFonts w:ascii="Arial" w:hAnsi="Arial" w:cs="Arial"/>
            <w:noProof/>
            <w:webHidden/>
          </w:rPr>
          <w:fldChar w:fldCharType="end"/>
        </w:r>
      </w:hyperlink>
    </w:p>
    <w:p w14:paraId="42943C0D" w14:textId="77777777" w:rsidR="00C0076E" w:rsidRPr="00C0076E" w:rsidRDefault="00EC29E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0466187" w:history="1">
        <w:r w:rsidR="00C0076E" w:rsidRPr="00C0076E">
          <w:rPr>
            <w:rStyle w:val="Hyperlink"/>
            <w:rFonts w:cs="Arial"/>
            <w:noProof/>
          </w:rPr>
          <w:t>4.1</w:t>
        </w:r>
        <w:r w:rsidR="00C0076E" w:rsidRPr="00C0076E">
          <w:rPr>
            <w:rFonts w:ascii="Arial" w:eastAsiaTheme="minorEastAsia" w:hAnsi="Arial" w:cs="Arial"/>
            <w:smallCaps w:val="0"/>
            <w:noProof/>
            <w:sz w:val="22"/>
            <w:szCs w:val="22"/>
            <w:lang w:eastAsia="en-GB" w:bidi="ar-SA"/>
          </w:rPr>
          <w:tab/>
        </w:r>
        <w:r w:rsidR="00C0076E" w:rsidRPr="00C0076E">
          <w:rPr>
            <w:rStyle w:val="Hyperlink"/>
            <w:rFonts w:cs="Arial"/>
            <w:noProof/>
          </w:rPr>
          <w:t>Consumer awareness and understanding of food irradiation labels</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_Toc440466187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10</w:t>
        </w:r>
        <w:r w:rsidR="00C0076E" w:rsidRPr="00C0076E">
          <w:rPr>
            <w:rFonts w:ascii="Arial" w:hAnsi="Arial" w:cs="Arial"/>
            <w:noProof/>
            <w:webHidden/>
          </w:rPr>
          <w:fldChar w:fldCharType="end"/>
        </w:r>
      </w:hyperlink>
    </w:p>
    <w:p w14:paraId="4BD098C9" w14:textId="77777777" w:rsidR="00C0076E" w:rsidRPr="00C0076E" w:rsidRDefault="00EC29E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0466188" w:history="1">
        <w:r w:rsidR="00C0076E" w:rsidRPr="00C0076E">
          <w:rPr>
            <w:rStyle w:val="Hyperlink"/>
            <w:rFonts w:cs="Arial"/>
            <w:noProof/>
          </w:rPr>
          <w:t>4.2</w:t>
        </w:r>
        <w:r w:rsidR="00C0076E" w:rsidRPr="00C0076E">
          <w:rPr>
            <w:rFonts w:ascii="Arial" w:eastAsiaTheme="minorEastAsia" w:hAnsi="Arial" w:cs="Arial"/>
            <w:smallCaps w:val="0"/>
            <w:noProof/>
            <w:sz w:val="22"/>
            <w:szCs w:val="22"/>
            <w:lang w:eastAsia="en-GB" w:bidi="ar-SA"/>
          </w:rPr>
          <w:tab/>
        </w:r>
        <w:r w:rsidR="00C0076E" w:rsidRPr="00C0076E">
          <w:rPr>
            <w:rStyle w:val="Hyperlink"/>
            <w:rFonts w:cs="Arial"/>
            <w:noProof/>
          </w:rPr>
          <w:t>Adequacy of current food irradiation labelling requirements</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_Toc440466188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12</w:t>
        </w:r>
        <w:r w:rsidR="00C0076E" w:rsidRPr="00C0076E">
          <w:rPr>
            <w:rFonts w:ascii="Arial" w:hAnsi="Arial" w:cs="Arial"/>
            <w:noProof/>
            <w:webHidden/>
          </w:rPr>
          <w:fldChar w:fldCharType="end"/>
        </w:r>
      </w:hyperlink>
    </w:p>
    <w:p w14:paraId="1C823D99" w14:textId="77777777" w:rsidR="00C0076E" w:rsidRPr="00C0076E" w:rsidRDefault="00EC29E1">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0466189" w:history="1">
        <w:r w:rsidR="00C0076E" w:rsidRPr="00C0076E">
          <w:rPr>
            <w:rStyle w:val="Hyperlink"/>
            <w:rFonts w:cs="Arial"/>
            <w:noProof/>
          </w:rPr>
          <w:t>4.2.1</w:t>
        </w:r>
        <w:r w:rsidR="00C0076E" w:rsidRPr="00C0076E">
          <w:rPr>
            <w:rFonts w:ascii="Arial" w:eastAsiaTheme="minorEastAsia" w:hAnsi="Arial" w:cs="Arial"/>
            <w:i w:val="0"/>
            <w:iCs w:val="0"/>
            <w:noProof/>
            <w:sz w:val="22"/>
            <w:szCs w:val="22"/>
            <w:lang w:eastAsia="en-GB" w:bidi="ar-SA"/>
          </w:rPr>
          <w:tab/>
        </w:r>
        <w:r w:rsidR="00C0076E" w:rsidRPr="00C0076E">
          <w:rPr>
            <w:rStyle w:val="Hyperlink"/>
            <w:rFonts w:cs="Arial"/>
            <w:noProof/>
          </w:rPr>
          <w:t>Stakeholder views</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_Toc440466189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12</w:t>
        </w:r>
        <w:r w:rsidR="00C0076E" w:rsidRPr="00C0076E">
          <w:rPr>
            <w:rFonts w:ascii="Arial" w:hAnsi="Arial" w:cs="Arial"/>
            <w:noProof/>
            <w:webHidden/>
          </w:rPr>
          <w:fldChar w:fldCharType="end"/>
        </w:r>
      </w:hyperlink>
    </w:p>
    <w:p w14:paraId="4B81E39C" w14:textId="77777777" w:rsidR="00C0076E" w:rsidRPr="00C0076E" w:rsidRDefault="00EC29E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0466190" w:history="1">
        <w:r w:rsidR="00C0076E" w:rsidRPr="00C0076E">
          <w:rPr>
            <w:rStyle w:val="Hyperlink"/>
            <w:rFonts w:cs="Arial"/>
            <w:noProof/>
          </w:rPr>
          <w:t>4.3</w:t>
        </w:r>
        <w:r w:rsidR="00C0076E" w:rsidRPr="00C0076E">
          <w:rPr>
            <w:rFonts w:ascii="Arial" w:eastAsiaTheme="minorEastAsia" w:hAnsi="Arial" w:cs="Arial"/>
            <w:smallCaps w:val="0"/>
            <w:noProof/>
            <w:sz w:val="22"/>
            <w:szCs w:val="22"/>
            <w:lang w:eastAsia="en-GB" w:bidi="ar-SA"/>
          </w:rPr>
          <w:tab/>
        </w:r>
        <w:r w:rsidR="00C0076E" w:rsidRPr="00C0076E">
          <w:rPr>
            <w:rStyle w:val="Hyperlink"/>
            <w:rFonts w:cs="Arial"/>
            <w:noProof/>
          </w:rPr>
          <w:t>Value of food irradiation labelling</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_Toc440466190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13</w:t>
        </w:r>
        <w:r w:rsidR="00C0076E" w:rsidRPr="00C0076E">
          <w:rPr>
            <w:rFonts w:ascii="Arial" w:hAnsi="Arial" w:cs="Arial"/>
            <w:noProof/>
            <w:webHidden/>
          </w:rPr>
          <w:fldChar w:fldCharType="end"/>
        </w:r>
      </w:hyperlink>
    </w:p>
    <w:p w14:paraId="5105A705" w14:textId="77777777" w:rsidR="00C0076E" w:rsidRPr="00C0076E" w:rsidRDefault="00EC29E1">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0466191" w:history="1">
        <w:r w:rsidR="00C0076E" w:rsidRPr="00C0076E">
          <w:rPr>
            <w:rStyle w:val="Hyperlink"/>
            <w:rFonts w:cs="Arial"/>
            <w:noProof/>
          </w:rPr>
          <w:t>4.3.1</w:t>
        </w:r>
        <w:r w:rsidR="00C0076E" w:rsidRPr="00C0076E">
          <w:rPr>
            <w:rFonts w:ascii="Arial" w:eastAsiaTheme="minorEastAsia" w:hAnsi="Arial" w:cs="Arial"/>
            <w:i w:val="0"/>
            <w:iCs w:val="0"/>
            <w:noProof/>
            <w:sz w:val="22"/>
            <w:szCs w:val="22"/>
            <w:lang w:eastAsia="en-GB" w:bidi="ar-SA"/>
          </w:rPr>
          <w:tab/>
        </w:r>
        <w:r w:rsidR="00C0076E" w:rsidRPr="00C0076E">
          <w:rPr>
            <w:rStyle w:val="Hyperlink"/>
            <w:rFonts w:cs="Arial"/>
            <w:noProof/>
          </w:rPr>
          <w:t>Consumers</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_Toc440466191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13</w:t>
        </w:r>
        <w:r w:rsidR="00C0076E" w:rsidRPr="00C0076E">
          <w:rPr>
            <w:rFonts w:ascii="Arial" w:hAnsi="Arial" w:cs="Arial"/>
            <w:noProof/>
            <w:webHidden/>
          </w:rPr>
          <w:fldChar w:fldCharType="end"/>
        </w:r>
      </w:hyperlink>
    </w:p>
    <w:p w14:paraId="60E5525E" w14:textId="77777777" w:rsidR="00C0076E" w:rsidRPr="00C0076E" w:rsidRDefault="00EC29E1">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0466192" w:history="1">
        <w:r w:rsidR="00C0076E" w:rsidRPr="00C0076E">
          <w:rPr>
            <w:rStyle w:val="Hyperlink"/>
            <w:rFonts w:cs="Arial"/>
            <w:noProof/>
          </w:rPr>
          <w:t>4.3.2</w:t>
        </w:r>
        <w:r w:rsidR="00C0076E" w:rsidRPr="00C0076E">
          <w:rPr>
            <w:rFonts w:ascii="Arial" w:eastAsiaTheme="minorEastAsia" w:hAnsi="Arial" w:cs="Arial"/>
            <w:i w:val="0"/>
            <w:iCs w:val="0"/>
            <w:noProof/>
            <w:sz w:val="22"/>
            <w:szCs w:val="22"/>
            <w:lang w:eastAsia="en-GB" w:bidi="ar-SA"/>
          </w:rPr>
          <w:tab/>
        </w:r>
        <w:r w:rsidR="00C0076E" w:rsidRPr="00C0076E">
          <w:rPr>
            <w:rStyle w:val="Hyperlink"/>
            <w:rFonts w:cs="Arial"/>
            <w:noProof/>
          </w:rPr>
          <w:t>Industry</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_Toc440466192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15</w:t>
        </w:r>
        <w:r w:rsidR="00C0076E" w:rsidRPr="00C0076E">
          <w:rPr>
            <w:rFonts w:ascii="Arial" w:hAnsi="Arial" w:cs="Arial"/>
            <w:noProof/>
            <w:webHidden/>
          </w:rPr>
          <w:fldChar w:fldCharType="end"/>
        </w:r>
      </w:hyperlink>
    </w:p>
    <w:p w14:paraId="5895BB09" w14:textId="77777777" w:rsidR="00C0076E" w:rsidRPr="00C0076E" w:rsidRDefault="00EC29E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0466193" w:history="1">
        <w:r w:rsidR="00C0076E" w:rsidRPr="00C0076E">
          <w:rPr>
            <w:rStyle w:val="Hyperlink"/>
            <w:rFonts w:cs="Arial"/>
            <w:noProof/>
          </w:rPr>
          <w:t>4.4</w:t>
        </w:r>
        <w:r w:rsidR="00C0076E" w:rsidRPr="00C0076E">
          <w:rPr>
            <w:rFonts w:ascii="Arial" w:eastAsiaTheme="minorEastAsia" w:hAnsi="Arial" w:cs="Arial"/>
            <w:smallCaps w:val="0"/>
            <w:noProof/>
            <w:sz w:val="22"/>
            <w:szCs w:val="22"/>
            <w:lang w:eastAsia="en-GB" w:bidi="ar-SA"/>
          </w:rPr>
          <w:tab/>
        </w:r>
        <w:r w:rsidR="00C0076E" w:rsidRPr="00C0076E">
          <w:rPr>
            <w:rStyle w:val="Hyperlink"/>
            <w:rFonts w:cs="Arial"/>
            <w:noProof/>
          </w:rPr>
          <w:t>Approaches to communicate the safety and benefits of food irradiation</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_Toc440466193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18</w:t>
        </w:r>
        <w:r w:rsidR="00C0076E" w:rsidRPr="00C0076E">
          <w:rPr>
            <w:rFonts w:ascii="Arial" w:hAnsi="Arial" w:cs="Arial"/>
            <w:noProof/>
            <w:webHidden/>
          </w:rPr>
          <w:fldChar w:fldCharType="end"/>
        </w:r>
      </w:hyperlink>
    </w:p>
    <w:p w14:paraId="03352EC7" w14:textId="77777777" w:rsidR="00C0076E" w:rsidRPr="00C0076E" w:rsidRDefault="00EC29E1">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0466194" w:history="1">
        <w:r w:rsidR="00C0076E" w:rsidRPr="00C0076E">
          <w:rPr>
            <w:rStyle w:val="Hyperlink"/>
            <w:rFonts w:cs="Arial"/>
            <w:noProof/>
          </w:rPr>
          <w:t>5</w:t>
        </w:r>
        <w:r w:rsidR="00C0076E" w:rsidRPr="00C0076E">
          <w:rPr>
            <w:rFonts w:ascii="Arial" w:eastAsiaTheme="minorEastAsia" w:hAnsi="Arial" w:cs="Arial"/>
            <w:b w:val="0"/>
            <w:bCs w:val="0"/>
            <w:caps w:val="0"/>
            <w:noProof/>
            <w:sz w:val="22"/>
            <w:szCs w:val="22"/>
            <w:lang w:eastAsia="en-GB" w:bidi="ar-SA"/>
          </w:rPr>
          <w:tab/>
        </w:r>
        <w:r w:rsidR="00C0076E" w:rsidRPr="00C0076E">
          <w:rPr>
            <w:rStyle w:val="Hyperlink"/>
            <w:rFonts w:cs="Arial"/>
            <w:noProof/>
          </w:rPr>
          <w:t>Next Steps</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_Toc440466194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19</w:t>
        </w:r>
        <w:r w:rsidR="00C0076E" w:rsidRPr="00C0076E">
          <w:rPr>
            <w:rFonts w:ascii="Arial" w:hAnsi="Arial" w:cs="Arial"/>
            <w:noProof/>
            <w:webHidden/>
          </w:rPr>
          <w:fldChar w:fldCharType="end"/>
        </w:r>
      </w:hyperlink>
    </w:p>
    <w:p w14:paraId="2A5027FD" w14:textId="77777777" w:rsidR="00C0076E" w:rsidRPr="00C0076E" w:rsidRDefault="00EC29E1">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0466195" w:history="1">
        <w:r w:rsidR="00C0076E" w:rsidRPr="00C0076E">
          <w:rPr>
            <w:rStyle w:val="Hyperlink"/>
            <w:rFonts w:cs="Arial"/>
            <w:noProof/>
          </w:rPr>
          <w:t>6</w:t>
        </w:r>
        <w:r w:rsidR="00C0076E" w:rsidRPr="00C0076E">
          <w:rPr>
            <w:rFonts w:ascii="Arial" w:eastAsiaTheme="minorEastAsia" w:hAnsi="Arial" w:cs="Arial"/>
            <w:b w:val="0"/>
            <w:bCs w:val="0"/>
            <w:caps w:val="0"/>
            <w:noProof/>
            <w:sz w:val="22"/>
            <w:szCs w:val="22"/>
            <w:lang w:eastAsia="en-GB" w:bidi="ar-SA"/>
          </w:rPr>
          <w:tab/>
        </w:r>
        <w:r w:rsidR="00C0076E" w:rsidRPr="00C0076E">
          <w:rPr>
            <w:rStyle w:val="Hyperlink"/>
            <w:rFonts w:cs="Arial"/>
            <w:noProof/>
          </w:rPr>
          <w:t>References</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_Toc440466195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19</w:t>
        </w:r>
        <w:r w:rsidR="00C0076E" w:rsidRPr="00C0076E">
          <w:rPr>
            <w:rFonts w:ascii="Arial" w:hAnsi="Arial" w:cs="Arial"/>
            <w:noProof/>
            <w:webHidden/>
          </w:rPr>
          <w:fldChar w:fldCharType="end"/>
        </w:r>
      </w:hyperlink>
    </w:p>
    <w:p w14:paraId="601AE862" w14:textId="77777777" w:rsidR="00C0076E" w:rsidRPr="00C0076E" w:rsidRDefault="00EC29E1">
      <w:pPr>
        <w:pStyle w:val="TOC2"/>
        <w:tabs>
          <w:tab w:val="right" w:leader="dot" w:pos="9060"/>
        </w:tabs>
        <w:rPr>
          <w:rFonts w:ascii="Arial" w:eastAsiaTheme="minorEastAsia" w:hAnsi="Arial" w:cs="Arial"/>
          <w:smallCaps w:val="0"/>
          <w:noProof/>
          <w:sz w:val="22"/>
          <w:szCs w:val="22"/>
          <w:lang w:eastAsia="en-GB" w:bidi="ar-SA"/>
        </w:rPr>
      </w:pPr>
      <w:hyperlink w:anchor="_Toc440466196" w:history="1">
        <w:r w:rsidR="00C0076E" w:rsidRPr="00C0076E">
          <w:rPr>
            <w:rStyle w:val="Hyperlink"/>
            <w:rFonts w:cs="Arial"/>
            <w:noProof/>
          </w:rPr>
          <w:t>Attachment A – Irradiation as a treatment for food</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_Toc440466196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21</w:t>
        </w:r>
        <w:r w:rsidR="00C0076E" w:rsidRPr="00C0076E">
          <w:rPr>
            <w:rFonts w:ascii="Arial" w:hAnsi="Arial" w:cs="Arial"/>
            <w:noProof/>
            <w:webHidden/>
          </w:rPr>
          <w:fldChar w:fldCharType="end"/>
        </w:r>
      </w:hyperlink>
    </w:p>
    <w:p w14:paraId="4AB8E628" w14:textId="77777777" w:rsidR="00C0076E" w:rsidRPr="00C0076E" w:rsidRDefault="00EC29E1">
      <w:pPr>
        <w:pStyle w:val="TOC2"/>
        <w:tabs>
          <w:tab w:val="right" w:leader="dot" w:pos="9060"/>
        </w:tabs>
        <w:rPr>
          <w:rFonts w:ascii="Arial" w:eastAsiaTheme="minorEastAsia" w:hAnsi="Arial" w:cs="Arial"/>
          <w:smallCaps w:val="0"/>
          <w:noProof/>
          <w:sz w:val="22"/>
          <w:szCs w:val="22"/>
          <w:lang w:eastAsia="en-GB" w:bidi="ar-SA"/>
        </w:rPr>
      </w:pPr>
      <w:hyperlink w:anchor="_Toc440466203" w:history="1">
        <w:r w:rsidR="00C0076E" w:rsidRPr="00C0076E">
          <w:rPr>
            <w:rStyle w:val="Hyperlink"/>
            <w:rFonts w:cs="Arial"/>
            <w:noProof/>
          </w:rPr>
          <w:t>Attachment B –  Background to current labelling requirements for Australia and New Zealand</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_Toc440466203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26</w:t>
        </w:r>
        <w:r w:rsidR="00C0076E" w:rsidRPr="00C0076E">
          <w:rPr>
            <w:rFonts w:ascii="Arial" w:hAnsi="Arial" w:cs="Arial"/>
            <w:noProof/>
            <w:webHidden/>
          </w:rPr>
          <w:fldChar w:fldCharType="end"/>
        </w:r>
      </w:hyperlink>
    </w:p>
    <w:p w14:paraId="32626CAA" w14:textId="77777777" w:rsidR="00C0076E" w:rsidRPr="00C0076E" w:rsidRDefault="00EC29E1">
      <w:pPr>
        <w:pStyle w:val="TOC2"/>
        <w:tabs>
          <w:tab w:val="right" w:leader="dot" w:pos="9060"/>
        </w:tabs>
        <w:rPr>
          <w:rFonts w:ascii="Arial" w:eastAsiaTheme="minorEastAsia" w:hAnsi="Arial" w:cs="Arial"/>
          <w:smallCaps w:val="0"/>
          <w:noProof/>
          <w:sz w:val="22"/>
          <w:szCs w:val="22"/>
          <w:lang w:eastAsia="en-GB" w:bidi="ar-SA"/>
        </w:rPr>
      </w:pPr>
      <w:hyperlink w:anchor="_Toc440466204" w:history="1">
        <w:r w:rsidR="00C0076E" w:rsidRPr="00C0076E">
          <w:rPr>
            <w:rStyle w:val="Hyperlink"/>
            <w:rFonts w:cs="Arial"/>
            <w:noProof/>
          </w:rPr>
          <w:t>Attachment C – Codex specifications and international requirements for food irradiation labelling for food, and worldwide permissions for food irradiation</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_Toc440466204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28</w:t>
        </w:r>
        <w:r w:rsidR="00C0076E" w:rsidRPr="00C0076E">
          <w:rPr>
            <w:rFonts w:ascii="Arial" w:hAnsi="Arial" w:cs="Arial"/>
            <w:noProof/>
            <w:webHidden/>
          </w:rPr>
          <w:fldChar w:fldCharType="end"/>
        </w:r>
      </w:hyperlink>
    </w:p>
    <w:p w14:paraId="75A6CF47" w14:textId="77777777" w:rsidR="00C0076E" w:rsidRPr="00C0076E" w:rsidRDefault="00EC29E1">
      <w:pPr>
        <w:pStyle w:val="TOC2"/>
        <w:tabs>
          <w:tab w:val="right" w:leader="dot" w:pos="9060"/>
        </w:tabs>
        <w:rPr>
          <w:rFonts w:ascii="Arial" w:eastAsiaTheme="minorEastAsia" w:hAnsi="Arial" w:cs="Arial"/>
          <w:smallCaps w:val="0"/>
          <w:noProof/>
          <w:sz w:val="22"/>
          <w:szCs w:val="22"/>
          <w:lang w:eastAsia="en-GB" w:bidi="ar-SA"/>
        </w:rPr>
      </w:pPr>
      <w:hyperlink w:anchor="_Toc440466206" w:history="1">
        <w:r w:rsidR="00C0076E" w:rsidRPr="00C0076E">
          <w:rPr>
            <w:rStyle w:val="Hyperlink"/>
            <w:rFonts w:cs="Arial"/>
            <w:noProof/>
          </w:rPr>
          <w:t>Attachment D – Questions for stakeholders</w:t>
        </w:r>
        <w:r w:rsidR="00C0076E" w:rsidRPr="00C0076E">
          <w:rPr>
            <w:rFonts w:ascii="Arial" w:hAnsi="Arial" w:cs="Arial"/>
            <w:noProof/>
            <w:webHidden/>
          </w:rPr>
          <w:tab/>
        </w:r>
        <w:r w:rsidR="00C0076E" w:rsidRPr="00C0076E">
          <w:rPr>
            <w:rFonts w:ascii="Arial" w:hAnsi="Arial" w:cs="Arial"/>
            <w:noProof/>
            <w:webHidden/>
          </w:rPr>
          <w:fldChar w:fldCharType="begin"/>
        </w:r>
        <w:r w:rsidR="00C0076E" w:rsidRPr="00C0076E">
          <w:rPr>
            <w:rFonts w:ascii="Arial" w:hAnsi="Arial" w:cs="Arial"/>
            <w:noProof/>
            <w:webHidden/>
          </w:rPr>
          <w:instrText xml:space="preserve"> PAGEREF _Toc440466206 \h </w:instrText>
        </w:r>
        <w:r w:rsidR="00C0076E" w:rsidRPr="00C0076E">
          <w:rPr>
            <w:rFonts w:ascii="Arial" w:hAnsi="Arial" w:cs="Arial"/>
            <w:noProof/>
            <w:webHidden/>
          </w:rPr>
        </w:r>
        <w:r w:rsidR="00C0076E" w:rsidRPr="00C0076E">
          <w:rPr>
            <w:rFonts w:ascii="Arial" w:hAnsi="Arial" w:cs="Arial"/>
            <w:noProof/>
            <w:webHidden/>
          </w:rPr>
          <w:fldChar w:fldCharType="separate"/>
        </w:r>
        <w:r w:rsidR="00C0076E" w:rsidRPr="00C0076E">
          <w:rPr>
            <w:rFonts w:ascii="Arial" w:hAnsi="Arial" w:cs="Arial"/>
            <w:noProof/>
            <w:webHidden/>
          </w:rPr>
          <w:t>33</w:t>
        </w:r>
        <w:r w:rsidR="00C0076E" w:rsidRPr="00C0076E">
          <w:rPr>
            <w:rFonts w:ascii="Arial" w:hAnsi="Arial" w:cs="Arial"/>
            <w:noProof/>
            <w:webHidden/>
          </w:rPr>
          <w:fldChar w:fldCharType="end"/>
        </w:r>
      </w:hyperlink>
    </w:p>
    <w:p w14:paraId="1B6AC47E" w14:textId="7C6CA950" w:rsidR="00C0076E" w:rsidRPr="00C0076E" w:rsidRDefault="00C0076E">
      <w:pPr>
        <w:pStyle w:val="TOC3"/>
        <w:tabs>
          <w:tab w:val="right" w:leader="dot" w:pos="9060"/>
        </w:tabs>
        <w:rPr>
          <w:rFonts w:ascii="Arial" w:eastAsiaTheme="minorEastAsia" w:hAnsi="Arial" w:cs="Arial"/>
          <w:i w:val="0"/>
          <w:iCs w:val="0"/>
          <w:noProof/>
          <w:sz w:val="22"/>
          <w:szCs w:val="22"/>
          <w:lang w:eastAsia="en-GB" w:bidi="ar-SA"/>
        </w:rPr>
      </w:pPr>
    </w:p>
    <w:p w14:paraId="1F81F539" w14:textId="1B92DDB0" w:rsidR="00B11CBB" w:rsidRPr="00C0076E" w:rsidRDefault="00C0076E" w:rsidP="00C0076E">
      <w:pPr>
        <w:pStyle w:val="TOC1"/>
      </w:pPr>
      <w:r w:rsidRPr="00C0076E">
        <w:rPr>
          <w:rFonts w:ascii="Arial" w:hAnsi="Arial" w:cs="Arial"/>
          <w:lang w:bidi="ar-SA"/>
        </w:rPr>
        <w:fldChar w:fldCharType="end"/>
      </w:r>
    </w:p>
    <w:p w14:paraId="2AD603E8" w14:textId="77777777" w:rsidR="00831E95" w:rsidRDefault="00831E95" w:rsidP="00B17F4E">
      <w:pPr>
        <w:pStyle w:val="Heading1"/>
      </w:pPr>
      <w:bookmarkStart w:id="8" w:name="_Toc387066095"/>
      <w:bookmarkStart w:id="9" w:name="_Toc440460682"/>
      <w:bookmarkStart w:id="10" w:name="_Toc286391003"/>
      <w:bookmarkStart w:id="11" w:name="_Toc300933417"/>
      <w:bookmarkEnd w:id="1"/>
      <w:bookmarkEnd w:id="2"/>
      <w:r>
        <w:br w:type="page"/>
      </w:r>
    </w:p>
    <w:p w14:paraId="3F917B9C" w14:textId="357A2B25" w:rsidR="00B17F4E" w:rsidRDefault="00B17F4E" w:rsidP="00B17F4E">
      <w:pPr>
        <w:pStyle w:val="Heading1"/>
      </w:pPr>
      <w:bookmarkStart w:id="12" w:name="_Toc440466175"/>
      <w:r>
        <w:lastRenderedPageBreak/>
        <w:t>Executive s</w:t>
      </w:r>
      <w:r w:rsidRPr="00E203C2">
        <w:t>ummary</w:t>
      </w:r>
      <w:bookmarkEnd w:id="8"/>
      <w:bookmarkEnd w:id="9"/>
      <w:bookmarkEnd w:id="12"/>
    </w:p>
    <w:p w14:paraId="3F917B9D" w14:textId="2CEF1D92" w:rsidR="00322F65" w:rsidRPr="00C72C73" w:rsidRDefault="00E20EC1" w:rsidP="00322F65">
      <w:pPr>
        <w:widowControl/>
        <w:autoSpaceDE w:val="0"/>
        <w:autoSpaceDN w:val="0"/>
        <w:adjustRightInd w:val="0"/>
        <w:rPr>
          <w:rFonts w:cs="Arial"/>
          <w:bCs/>
          <w:color w:val="000000" w:themeColor="text1"/>
        </w:rPr>
      </w:pPr>
      <w:r>
        <w:rPr>
          <w:rFonts w:cs="Arial"/>
          <w:bCs/>
          <w:color w:val="000000" w:themeColor="text1"/>
        </w:rPr>
        <w:t>In 2011 a</w:t>
      </w:r>
      <w:r w:rsidR="00BA139D" w:rsidRPr="00C72C73">
        <w:rPr>
          <w:rFonts w:cs="Arial"/>
          <w:bCs/>
          <w:color w:val="000000" w:themeColor="text1"/>
        </w:rPr>
        <w:t xml:space="preserve">n independent review of food labelling was completed </w:t>
      </w:r>
      <w:r>
        <w:rPr>
          <w:rFonts w:cs="Arial"/>
          <w:bCs/>
          <w:color w:val="000000" w:themeColor="text1"/>
        </w:rPr>
        <w:t xml:space="preserve">and a </w:t>
      </w:r>
      <w:r w:rsidR="00BA139D" w:rsidRPr="00C72C73">
        <w:rPr>
          <w:rFonts w:cs="Arial"/>
          <w:bCs/>
          <w:color w:val="000000" w:themeColor="text1"/>
        </w:rPr>
        <w:t xml:space="preserve">final report </w:t>
      </w:r>
      <w:r>
        <w:rPr>
          <w:rFonts w:cs="Arial"/>
          <w:bCs/>
          <w:color w:val="000000" w:themeColor="text1"/>
        </w:rPr>
        <w:t>was published—</w:t>
      </w:r>
      <w:r w:rsidR="00322F65" w:rsidRPr="00C72C73">
        <w:rPr>
          <w:i/>
          <w:color w:val="000000" w:themeColor="text1"/>
          <w:lang w:val="en-AU"/>
        </w:rPr>
        <w:t xml:space="preserve">Labelling Logic: Review of Food Labelling Law and Policy (2011) </w:t>
      </w:r>
      <w:r w:rsidR="00322F65" w:rsidRPr="00C72C73">
        <w:rPr>
          <w:color w:val="000000" w:themeColor="text1"/>
          <w:lang w:val="en-AU"/>
        </w:rPr>
        <w:t>(</w:t>
      </w:r>
      <w:r w:rsidR="00322F65" w:rsidRPr="008976E6">
        <w:rPr>
          <w:color w:val="000000" w:themeColor="text1"/>
        </w:rPr>
        <w:t>Labelling Logic)</w:t>
      </w:r>
      <w:r w:rsidR="004D521B" w:rsidRPr="008976E6">
        <w:rPr>
          <w:color w:val="000000" w:themeColor="text1"/>
        </w:rPr>
        <w:t xml:space="preserve"> </w:t>
      </w:r>
      <w:r w:rsidR="004D521B">
        <w:rPr>
          <w:color w:val="000000" w:themeColor="text1"/>
        </w:rPr>
        <w:t>(</w:t>
      </w:r>
      <w:proofErr w:type="spellStart"/>
      <w:r w:rsidR="004D521B">
        <w:rPr>
          <w:color w:val="000000" w:themeColor="text1"/>
        </w:rPr>
        <w:t>Blewett</w:t>
      </w:r>
      <w:proofErr w:type="spellEnd"/>
      <w:r w:rsidR="004D521B">
        <w:rPr>
          <w:color w:val="000000" w:themeColor="text1"/>
        </w:rPr>
        <w:t xml:space="preserve"> et al 2011)</w:t>
      </w:r>
      <w:r w:rsidR="00BA139D" w:rsidRPr="00C72C73">
        <w:rPr>
          <w:color w:val="000000" w:themeColor="text1"/>
          <w:lang w:val="en-AU"/>
        </w:rPr>
        <w:t xml:space="preserve">. </w:t>
      </w:r>
    </w:p>
    <w:p w14:paraId="3F917B9E" w14:textId="77777777" w:rsidR="00322F65" w:rsidRPr="00C72C73" w:rsidRDefault="00322F65" w:rsidP="00322F65">
      <w:pPr>
        <w:rPr>
          <w:rFonts w:cs="Arial"/>
          <w:bCs/>
          <w:color w:val="000000" w:themeColor="text1"/>
          <w:szCs w:val="22"/>
        </w:rPr>
      </w:pPr>
    </w:p>
    <w:p w14:paraId="3F917B9F" w14:textId="32FD8119" w:rsidR="00322F65" w:rsidRPr="00C72C73" w:rsidRDefault="00E20EC1" w:rsidP="00322F65">
      <w:pPr>
        <w:rPr>
          <w:i/>
          <w:color w:val="000000" w:themeColor="text1"/>
        </w:rPr>
      </w:pPr>
      <w:r>
        <w:rPr>
          <w:rFonts w:cs="Arial"/>
          <w:bCs/>
          <w:color w:val="000000" w:themeColor="text1"/>
          <w:szCs w:val="22"/>
        </w:rPr>
        <w:t>The report made 61 recommendations including r</w:t>
      </w:r>
      <w:r w:rsidR="00322F65" w:rsidRPr="00C72C73">
        <w:rPr>
          <w:rFonts w:cs="Arial"/>
          <w:bCs/>
          <w:color w:val="000000" w:themeColor="text1"/>
          <w:szCs w:val="22"/>
        </w:rPr>
        <w:t xml:space="preserve">ecommendation </w:t>
      </w:r>
      <w:r w:rsidR="00C72C73" w:rsidRPr="00C72C73">
        <w:rPr>
          <w:rFonts w:cs="Arial"/>
          <w:bCs/>
          <w:color w:val="000000" w:themeColor="text1"/>
          <w:szCs w:val="22"/>
        </w:rPr>
        <w:t>34</w:t>
      </w:r>
      <w:r w:rsidR="00322F65" w:rsidRPr="00C72C73">
        <w:rPr>
          <w:rFonts w:cs="Arial"/>
          <w:bCs/>
          <w:color w:val="000000" w:themeColor="text1"/>
          <w:szCs w:val="22"/>
        </w:rPr>
        <w:t xml:space="preserve"> </w:t>
      </w:r>
      <w:r>
        <w:rPr>
          <w:rFonts w:cs="Arial"/>
          <w:bCs/>
          <w:color w:val="000000" w:themeColor="text1"/>
          <w:szCs w:val="22"/>
        </w:rPr>
        <w:t xml:space="preserve">which </w:t>
      </w:r>
      <w:r w:rsidR="00322F65" w:rsidRPr="00C72C73">
        <w:rPr>
          <w:color w:val="000000" w:themeColor="text1"/>
        </w:rPr>
        <w:t xml:space="preserve">states: </w:t>
      </w:r>
      <w:r w:rsidR="00C72C73" w:rsidRPr="00DA3806">
        <w:rPr>
          <w:i/>
          <w:color w:val="000000" w:themeColor="text1"/>
        </w:rPr>
        <w:t xml:space="preserve">That the requirement for mandatory labelling of irradiated food </w:t>
      </w:r>
      <w:proofErr w:type="gramStart"/>
      <w:r w:rsidR="00C72C73" w:rsidRPr="00DA3806">
        <w:rPr>
          <w:i/>
          <w:color w:val="000000" w:themeColor="text1"/>
        </w:rPr>
        <w:t>be</w:t>
      </w:r>
      <w:proofErr w:type="gramEnd"/>
      <w:r w:rsidR="00C72C73" w:rsidRPr="00DA3806">
        <w:rPr>
          <w:i/>
          <w:color w:val="000000" w:themeColor="text1"/>
        </w:rPr>
        <w:t xml:space="preserve"> reviewed</w:t>
      </w:r>
      <w:r w:rsidR="00C72C73" w:rsidRPr="00C72C73">
        <w:rPr>
          <w:color w:val="000000" w:themeColor="text1"/>
        </w:rPr>
        <w:t xml:space="preserve">. </w:t>
      </w:r>
    </w:p>
    <w:p w14:paraId="3F917BA0" w14:textId="77777777" w:rsidR="00322F65" w:rsidRPr="00C72C73" w:rsidRDefault="00322F65" w:rsidP="00322F65">
      <w:pPr>
        <w:rPr>
          <w:i/>
          <w:color w:val="000000" w:themeColor="text1"/>
        </w:rPr>
      </w:pPr>
    </w:p>
    <w:p w14:paraId="3F917BA1" w14:textId="2F28AF75" w:rsidR="00322F65" w:rsidRDefault="00831E95" w:rsidP="00322F65">
      <w:pPr>
        <w:rPr>
          <w:rFonts w:cs="Arial"/>
          <w:bCs/>
        </w:rPr>
      </w:pPr>
      <w:r>
        <w:rPr>
          <w:rFonts w:cs="Arial"/>
          <w:bCs/>
          <w:color w:val="000000" w:themeColor="text1"/>
        </w:rPr>
        <w:t>The G</w:t>
      </w:r>
      <w:r w:rsidR="00322F65" w:rsidRPr="00C72C73">
        <w:rPr>
          <w:rFonts w:cs="Arial"/>
          <w:bCs/>
          <w:color w:val="000000" w:themeColor="text1"/>
        </w:rPr>
        <w:t xml:space="preserve">overnment </w:t>
      </w:r>
      <w:r w:rsidR="00E20EC1">
        <w:rPr>
          <w:rFonts w:cs="Arial"/>
          <w:bCs/>
          <w:color w:val="000000" w:themeColor="text1"/>
        </w:rPr>
        <w:t xml:space="preserve">(through the </w:t>
      </w:r>
      <w:r w:rsidR="00E20EC1" w:rsidRPr="00732CA9">
        <w:rPr>
          <w:rFonts w:cs="Arial"/>
          <w:bCs/>
        </w:rPr>
        <w:t xml:space="preserve">Australia </w:t>
      </w:r>
      <w:r w:rsidR="00E20EC1">
        <w:rPr>
          <w:rFonts w:cs="Arial"/>
          <w:bCs/>
        </w:rPr>
        <w:t xml:space="preserve">and </w:t>
      </w:r>
      <w:r w:rsidR="00E20EC1" w:rsidRPr="00732CA9">
        <w:rPr>
          <w:rFonts w:cs="Arial"/>
          <w:bCs/>
        </w:rPr>
        <w:t xml:space="preserve">New Zealand Ministerial Forum on Food Regulation </w:t>
      </w:r>
      <w:r w:rsidR="009106F0">
        <w:rPr>
          <w:rFonts w:cs="Arial"/>
          <w:bCs/>
        </w:rPr>
        <w:t>(</w:t>
      </w:r>
      <w:r w:rsidR="00E20EC1" w:rsidRPr="00732CA9">
        <w:rPr>
          <w:rFonts w:cs="Arial"/>
          <w:bCs/>
        </w:rPr>
        <w:t>Forum</w:t>
      </w:r>
      <w:r w:rsidR="009106F0">
        <w:rPr>
          <w:rFonts w:cs="Arial"/>
          <w:bCs/>
        </w:rPr>
        <w:t>)</w:t>
      </w:r>
      <w:r w:rsidR="00E20EC1">
        <w:rPr>
          <w:rFonts w:cs="Arial"/>
          <w:bCs/>
        </w:rPr>
        <w:t xml:space="preserve">) </w:t>
      </w:r>
      <w:r w:rsidR="00322F65" w:rsidRPr="00C72C73">
        <w:rPr>
          <w:rFonts w:cs="Arial"/>
          <w:bCs/>
          <w:color w:val="000000" w:themeColor="text1"/>
        </w:rPr>
        <w:t>respon</w:t>
      </w:r>
      <w:r w:rsidR="00E20EC1">
        <w:rPr>
          <w:rFonts w:cs="Arial"/>
          <w:bCs/>
          <w:color w:val="000000" w:themeColor="text1"/>
        </w:rPr>
        <w:t>ded to the recommendations in D</w:t>
      </w:r>
      <w:r w:rsidR="00322F65" w:rsidRPr="00C72C73">
        <w:rPr>
          <w:rFonts w:cs="Arial"/>
          <w:bCs/>
          <w:color w:val="000000" w:themeColor="text1"/>
        </w:rPr>
        <w:t>ecember 2011</w:t>
      </w:r>
      <w:r w:rsidR="00082E53">
        <w:rPr>
          <w:rFonts w:cs="Arial"/>
          <w:bCs/>
        </w:rPr>
        <w:t>. In relation to r</w:t>
      </w:r>
      <w:r w:rsidR="00322F65" w:rsidRPr="00732CA9">
        <w:rPr>
          <w:rFonts w:cs="Arial"/>
          <w:bCs/>
        </w:rPr>
        <w:t xml:space="preserve">ecommendation </w:t>
      </w:r>
      <w:r w:rsidR="002D2C9E" w:rsidRPr="00732CA9">
        <w:rPr>
          <w:rFonts w:cs="Arial"/>
          <w:bCs/>
        </w:rPr>
        <w:t>34</w:t>
      </w:r>
      <w:r w:rsidR="00322F65" w:rsidRPr="00732CA9">
        <w:rPr>
          <w:rFonts w:cs="Arial"/>
          <w:bCs/>
        </w:rPr>
        <w:t xml:space="preserve">, </w:t>
      </w:r>
      <w:r w:rsidR="00E20EC1">
        <w:rPr>
          <w:rFonts w:cs="Arial"/>
          <w:bCs/>
        </w:rPr>
        <w:t xml:space="preserve">the Forum asked </w:t>
      </w:r>
      <w:r w:rsidR="002D2C9E" w:rsidRPr="00732CA9">
        <w:rPr>
          <w:rFonts w:cs="Arial"/>
          <w:bCs/>
        </w:rPr>
        <w:t xml:space="preserve">FSANZ </w:t>
      </w:r>
      <w:r w:rsidR="00E20EC1">
        <w:rPr>
          <w:rFonts w:cs="Arial"/>
          <w:bCs/>
        </w:rPr>
        <w:t xml:space="preserve">to </w:t>
      </w:r>
      <w:r w:rsidR="002D2C9E" w:rsidRPr="00732CA9">
        <w:rPr>
          <w:rFonts w:cs="Arial"/>
          <w:bCs/>
        </w:rPr>
        <w:t>review Standard 1.5.3 – Irradiation of Food</w:t>
      </w:r>
      <w:r w:rsidR="008D6C03">
        <w:rPr>
          <w:rFonts w:cs="Arial"/>
          <w:bCs/>
        </w:rPr>
        <w:t xml:space="preserve"> of the </w:t>
      </w:r>
      <w:r w:rsidR="008D6C03" w:rsidRPr="0070734E">
        <w:rPr>
          <w:rFonts w:cs="Arial"/>
          <w:bCs/>
          <w:i/>
        </w:rPr>
        <w:t>Australia New Zealand Food Standards Code</w:t>
      </w:r>
      <w:r w:rsidR="002D2C9E" w:rsidRPr="0070734E">
        <w:rPr>
          <w:rFonts w:cs="Arial"/>
          <w:bCs/>
        </w:rPr>
        <w:t>, with a view</w:t>
      </w:r>
      <w:r w:rsidR="002D2C9E" w:rsidRPr="00732CA9">
        <w:rPr>
          <w:rFonts w:cs="Arial"/>
          <w:bCs/>
        </w:rPr>
        <w:t xml:space="preserve"> to assessing the need for the mandatory labelling requirement for all irradiated food to continue. </w:t>
      </w:r>
      <w:r w:rsidR="00061F4F">
        <w:rPr>
          <w:rFonts w:cs="Arial"/>
          <w:bCs/>
        </w:rPr>
        <w:t>The Forum also asked FSANZ to asses</w:t>
      </w:r>
      <w:r w:rsidR="00732CA9" w:rsidRPr="00732CA9">
        <w:rPr>
          <w:rFonts w:cs="Arial"/>
          <w:bCs/>
        </w:rPr>
        <w:t>s whether there is a more effective approach to communicate the safety and benefits of irradiation to consumers.</w:t>
      </w:r>
    </w:p>
    <w:p w14:paraId="79696BF6" w14:textId="77777777" w:rsidR="003908D8" w:rsidRDefault="003908D8" w:rsidP="00B13327">
      <w:pPr>
        <w:rPr>
          <w:rFonts w:cs="Arial"/>
          <w:bCs/>
        </w:rPr>
      </w:pPr>
    </w:p>
    <w:p w14:paraId="6B0AEB82" w14:textId="2C29285D" w:rsidR="00B13327" w:rsidRDefault="00E20EC1" w:rsidP="00B13327">
      <w:pPr>
        <w:rPr>
          <w:rStyle w:val="ms-rtefontsize-21"/>
          <w:rFonts w:cs="Arial"/>
          <w:sz w:val="22"/>
          <w:szCs w:val="22"/>
        </w:rPr>
      </w:pPr>
      <w:r>
        <w:rPr>
          <w:rStyle w:val="ms-rtefontsize-21"/>
          <w:rFonts w:cs="Arial"/>
          <w:sz w:val="22"/>
          <w:szCs w:val="22"/>
        </w:rPr>
        <w:t>C</w:t>
      </w:r>
      <w:r w:rsidR="00B13327" w:rsidRPr="00B13327">
        <w:rPr>
          <w:rStyle w:val="ms-rtefontsize-21"/>
          <w:rFonts w:cs="Arial"/>
          <w:sz w:val="22"/>
          <w:szCs w:val="22"/>
        </w:rPr>
        <w:t>onsumer exposure to irradiated foods in Australia and New Zealand has</w:t>
      </w:r>
      <w:r w:rsidR="00510240">
        <w:rPr>
          <w:rStyle w:val="ms-rtefontsize-21"/>
          <w:rFonts w:cs="Arial"/>
          <w:sz w:val="22"/>
          <w:szCs w:val="22"/>
        </w:rPr>
        <w:t>,</w:t>
      </w:r>
      <w:r w:rsidR="00B13327" w:rsidRPr="00B13327">
        <w:rPr>
          <w:rStyle w:val="ms-rtefontsize-21"/>
          <w:rFonts w:cs="Arial"/>
          <w:sz w:val="22"/>
          <w:szCs w:val="22"/>
        </w:rPr>
        <w:t xml:space="preserve"> to date</w:t>
      </w:r>
      <w:r w:rsidR="00510240">
        <w:rPr>
          <w:rStyle w:val="ms-rtefontsize-21"/>
          <w:rFonts w:cs="Arial"/>
          <w:sz w:val="22"/>
          <w:szCs w:val="22"/>
        </w:rPr>
        <w:t>,</w:t>
      </w:r>
      <w:r w:rsidR="00B13327" w:rsidRPr="00B13327">
        <w:rPr>
          <w:rStyle w:val="ms-rtefontsize-21"/>
          <w:rFonts w:cs="Arial"/>
          <w:sz w:val="22"/>
          <w:szCs w:val="22"/>
        </w:rPr>
        <w:t xml:space="preserve"> been low and </w:t>
      </w:r>
      <w:r>
        <w:rPr>
          <w:rStyle w:val="ms-rtefontsize-21"/>
          <w:rFonts w:cs="Arial"/>
          <w:sz w:val="22"/>
          <w:szCs w:val="22"/>
        </w:rPr>
        <w:t>t</w:t>
      </w:r>
      <w:r w:rsidR="00B13327" w:rsidRPr="00B13327">
        <w:rPr>
          <w:rStyle w:val="ms-rtefontsize-21"/>
          <w:rFonts w:cs="Arial"/>
          <w:sz w:val="22"/>
          <w:szCs w:val="22"/>
        </w:rPr>
        <w:t xml:space="preserve">he number of foods permitted to be irradiated has only recently increased. </w:t>
      </w:r>
      <w:r>
        <w:rPr>
          <w:rStyle w:val="ms-rtefontsize-21"/>
          <w:rFonts w:cs="Arial"/>
          <w:sz w:val="22"/>
          <w:szCs w:val="22"/>
        </w:rPr>
        <w:t>The</w:t>
      </w:r>
      <w:r w:rsidR="00B13327" w:rsidRPr="00B13327">
        <w:rPr>
          <w:rStyle w:val="ms-rtefontsize-21"/>
          <w:rFonts w:cs="Arial"/>
          <w:sz w:val="22"/>
          <w:szCs w:val="22"/>
        </w:rPr>
        <w:t xml:space="preserve"> </w:t>
      </w:r>
      <w:r w:rsidR="00EB1A3F" w:rsidRPr="00B13327">
        <w:rPr>
          <w:rStyle w:val="ms-rtefontsize-21"/>
          <w:rFonts w:cs="Arial"/>
          <w:sz w:val="22"/>
          <w:szCs w:val="22"/>
        </w:rPr>
        <w:t>value consumers</w:t>
      </w:r>
      <w:r w:rsidR="00B13327" w:rsidRPr="00B13327">
        <w:rPr>
          <w:rStyle w:val="ms-rtefontsize-21"/>
          <w:rFonts w:cs="Arial"/>
          <w:sz w:val="22"/>
          <w:szCs w:val="22"/>
        </w:rPr>
        <w:t xml:space="preserve"> </w:t>
      </w:r>
      <w:r w:rsidR="00B3475A">
        <w:rPr>
          <w:rStyle w:val="ms-rtefontsize-21"/>
          <w:rFonts w:cs="Arial"/>
          <w:sz w:val="22"/>
          <w:szCs w:val="22"/>
        </w:rPr>
        <w:t xml:space="preserve">currently </w:t>
      </w:r>
      <w:r w:rsidR="00B13327" w:rsidRPr="00B13327">
        <w:rPr>
          <w:rStyle w:val="ms-rtefontsize-21"/>
          <w:rFonts w:cs="Arial"/>
          <w:sz w:val="22"/>
          <w:szCs w:val="22"/>
        </w:rPr>
        <w:t xml:space="preserve">place on irradiation label information </w:t>
      </w:r>
      <w:r>
        <w:rPr>
          <w:rStyle w:val="ms-rtefontsize-21"/>
          <w:rFonts w:cs="Arial"/>
          <w:sz w:val="22"/>
          <w:szCs w:val="22"/>
        </w:rPr>
        <w:t xml:space="preserve">is made </w:t>
      </w:r>
      <w:r w:rsidR="00B13327" w:rsidRPr="00B13327">
        <w:rPr>
          <w:rStyle w:val="ms-rtefontsize-21"/>
          <w:rFonts w:cs="Arial"/>
          <w:sz w:val="22"/>
          <w:szCs w:val="22"/>
        </w:rPr>
        <w:t>in th</w:t>
      </w:r>
      <w:r>
        <w:rPr>
          <w:rStyle w:val="ms-rtefontsize-21"/>
          <w:rFonts w:cs="Arial"/>
          <w:sz w:val="22"/>
          <w:szCs w:val="22"/>
        </w:rPr>
        <w:t>is</w:t>
      </w:r>
      <w:r w:rsidR="00B13327" w:rsidRPr="00B13327">
        <w:rPr>
          <w:rStyle w:val="ms-rtefontsize-21"/>
          <w:rFonts w:cs="Arial"/>
          <w:sz w:val="22"/>
          <w:szCs w:val="22"/>
        </w:rPr>
        <w:t xml:space="preserve"> context</w:t>
      </w:r>
      <w:r>
        <w:rPr>
          <w:rStyle w:val="ms-rtefontsize-21"/>
          <w:rFonts w:cs="Arial"/>
          <w:sz w:val="22"/>
          <w:szCs w:val="22"/>
        </w:rPr>
        <w:t xml:space="preserve"> and could </w:t>
      </w:r>
      <w:r w:rsidRPr="0070734E">
        <w:rPr>
          <w:rStyle w:val="ms-rtefontsize-21"/>
          <w:rFonts w:cs="Arial"/>
          <w:sz w:val="22"/>
          <w:szCs w:val="22"/>
        </w:rPr>
        <w:t xml:space="preserve">change </w:t>
      </w:r>
      <w:r w:rsidR="00B3475A" w:rsidRPr="0070734E">
        <w:rPr>
          <w:rStyle w:val="ms-rtefontsize-21"/>
          <w:rFonts w:cs="Arial"/>
          <w:sz w:val="22"/>
          <w:szCs w:val="22"/>
        </w:rPr>
        <w:t xml:space="preserve">as </w:t>
      </w:r>
      <w:r w:rsidRPr="0070734E">
        <w:rPr>
          <w:rStyle w:val="ms-rtefontsize-21"/>
          <w:rFonts w:cs="Arial"/>
          <w:sz w:val="22"/>
          <w:szCs w:val="22"/>
        </w:rPr>
        <w:t xml:space="preserve">permission for more </w:t>
      </w:r>
      <w:r w:rsidR="00B3475A" w:rsidRPr="0070734E">
        <w:rPr>
          <w:rStyle w:val="ms-rtefontsize-21"/>
          <w:rFonts w:cs="Arial"/>
          <w:sz w:val="22"/>
          <w:szCs w:val="22"/>
        </w:rPr>
        <w:t>products</w:t>
      </w:r>
      <w:r w:rsidR="00B3475A">
        <w:rPr>
          <w:rStyle w:val="ms-rtefontsize-21"/>
          <w:rFonts w:cs="Arial"/>
          <w:sz w:val="22"/>
          <w:szCs w:val="22"/>
        </w:rPr>
        <w:t xml:space="preserve"> </w:t>
      </w:r>
      <w:r>
        <w:rPr>
          <w:rStyle w:val="ms-rtefontsize-21"/>
          <w:rFonts w:cs="Arial"/>
          <w:sz w:val="22"/>
          <w:szCs w:val="22"/>
        </w:rPr>
        <w:t>to be irradiated is given</w:t>
      </w:r>
      <w:r w:rsidR="00B3475A">
        <w:rPr>
          <w:rStyle w:val="ms-rtefontsize-21"/>
          <w:rFonts w:cs="Arial"/>
          <w:sz w:val="22"/>
          <w:szCs w:val="22"/>
        </w:rPr>
        <w:t xml:space="preserve">. </w:t>
      </w:r>
      <w:r w:rsidR="00B13327" w:rsidRPr="00B13327">
        <w:rPr>
          <w:rStyle w:val="ms-rtefontsize-21"/>
          <w:rFonts w:cs="Arial"/>
          <w:sz w:val="22"/>
          <w:szCs w:val="22"/>
        </w:rPr>
        <w:t xml:space="preserve">The effectiveness of different </w:t>
      </w:r>
      <w:r>
        <w:rPr>
          <w:rStyle w:val="ms-rtefontsize-21"/>
          <w:rFonts w:cs="Arial"/>
          <w:sz w:val="22"/>
          <w:szCs w:val="22"/>
        </w:rPr>
        <w:t>communication approaches on t</w:t>
      </w:r>
      <w:r w:rsidR="00B13327" w:rsidRPr="00B13327">
        <w:rPr>
          <w:rStyle w:val="ms-rtefontsize-21"/>
          <w:rFonts w:cs="Arial"/>
          <w:sz w:val="22"/>
          <w:szCs w:val="22"/>
        </w:rPr>
        <w:t>he safety and benefits of irradiation in the Australian and New Zealand context</w:t>
      </w:r>
      <w:r w:rsidR="00B13327">
        <w:rPr>
          <w:rStyle w:val="ms-rtefontsize-21"/>
          <w:rFonts w:cs="Arial"/>
          <w:sz w:val="22"/>
          <w:szCs w:val="22"/>
        </w:rPr>
        <w:t xml:space="preserve"> </w:t>
      </w:r>
      <w:r w:rsidR="00B13327" w:rsidRPr="00B13327">
        <w:rPr>
          <w:rStyle w:val="ms-rtefontsize-21"/>
          <w:rFonts w:cs="Arial"/>
          <w:sz w:val="22"/>
          <w:szCs w:val="22"/>
        </w:rPr>
        <w:t>is</w:t>
      </w:r>
      <w:r w:rsidR="00557780">
        <w:rPr>
          <w:rStyle w:val="ms-rtefontsize-21"/>
          <w:rFonts w:cs="Arial"/>
          <w:sz w:val="22"/>
          <w:szCs w:val="22"/>
        </w:rPr>
        <w:t xml:space="preserve"> </w:t>
      </w:r>
      <w:r w:rsidR="00B13327" w:rsidRPr="00B13327">
        <w:rPr>
          <w:rStyle w:val="ms-rtefontsize-21"/>
          <w:rFonts w:cs="Arial"/>
          <w:sz w:val="22"/>
          <w:szCs w:val="22"/>
        </w:rPr>
        <w:t xml:space="preserve">difficult to assess given there has been limited education or communication </w:t>
      </w:r>
      <w:r>
        <w:rPr>
          <w:rStyle w:val="ms-rtefontsize-21"/>
          <w:rFonts w:cs="Arial"/>
          <w:sz w:val="22"/>
          <w:szCs w:val="22"/>
        </w:rPr>
        <w:t>on these subjects</w:t>
      </w:r>
      <w:r w:rsidR="00B13327" w:rsidRPr="00B13327">
        <w:rPr>
          <w:rStyle w:val="ms-rtefontsize-21"/>
          <w:rFonts w:cs="Arial"/>
          <w:sz w:val="22"/>
          <w:szCs w:val="22"/>
        </w:rPr>
        <w:t>.</w:t>
      </w:r>
    </w:p>
    <w:p w14:paraId="5FCB4624" w14:textId="77777777" w:rsidR="00B13327" w:rsidRDefault="00B13327" w:rsidP="00B13327">
      <w:pPr>
        <w:rPr>
          <w:rStyle w:val="ms-rtefontsize-21"/>
          <w:rFonts w:cs="Arial"/>
          <w:sz w:val="22"/>
          <w:szCs w:val="22"/>
        </w:rPr>
      </w:pPr>
    </w:p>
    <w:p w14:paraId="7BC0C1B9" w14:textId="740DD5B7" w:rsidR="003908D8" w:rsidRDefault="003908D8" w:rsidP="00B13327">
      <w:pPr>
        <w:rPr>
          <w:rStyle w:val="ms-rtefontsize-21"/>
          <w:rFonts w:cs="Arial"/>
          <w:sz w:val="22"/>
          <w:szCs w:val="22"/>
        </w:rPr>
      </w:pPr>
      <w:r>
        <w:rPr>
          <w:rStyle w:val="ms-rtefontsize-21"/>
          <w:rFonts w:cs="Arial"/>
          <w:sz w:val="22"/>
          <w:szCs w:val="22"/>
        </w:rPr>
        <w:t xml:space="preserve">FSANZ is seeking to characterise the current environment by investigating stakeholder </w:t>
      </w:r>
      <w:r w:rsidR="00A317F9">
        <w:rPr>
          <w:rStyle w:val="ms-rtefontsize-21"/>
          <w:rFonts w:cs="Arial"/>
          <w:sz w:val="22"/>
          <w:szCs w:val="22"/>
        </w:rPr>
        <w:t xml:space="preserve">understanding and </w:t>
      </w:r>
      <w:r>
        <w:rPr>
          <w:rStyle w:val="ms-rtefontsize-21"/>
          <w:rFonts w:cs="Arial"/>
          <w:sz w:val="22"/>
          <w:szCs w:val="22"/>
        </w:rPr>
        <w:t>views</w:t>
      </w:r>
      <w:r w:rsidR="00A317F9">
        <w:rPr>
          <w:rStyle w:val="ms-rtefontsize-21"/>
          <w:rFonts w:cs="Arial"/>
          <w:sz w:val="22"/>
          <w:szCs w:val="22"/>
        </w:rPr>
        <w:t xml:space="preserve"> on food irradiation labelling, </w:t>
      </w:r>
      <w:r>
        <w:rPr>
          <w:rStyle w:val="ms-rtefontsize-21"/>
          <w:rFonts w:cs="Arial"/>
          <w:sz w:val="22"/>
          <w:szCs w:val="22"/>
        </w:rPr>
        <w:t>and</w:t>
      </w:r>
      <w:r w:rsidR="00557780">
        <w:rPr>
          <w:rStyle w:val="ms-rtefontsize-21"/>
          <w:rFonts w:cs="Arial"/>
          <w:sz w:val="22"/>
          <w:szCs w:val="22"/>
        </w:rPr>
        <w:t xml:space="preserve"> by</w:t>
      </w:r>
      <w:r>
        <w:rPr>
          <w:rStyle w:val="ms-rtefontsize-21"/>
          <w:rFonts w:cs="Arial"/>
          <w:sz w:val="22"/>
          <w:szCs w:val="22"/>
        </w:rPr>
        <w:t xml:space="preserve"> identifying economic and technical issues associated with the </w:t>
      </w:r>
      <w:r w:rsidR="00A317F9">
        <w:rPr>
          <w:rStyle w:val="ms-rtefontsize-21"/>
          <w:rFonts w:cs="Arial"/>
          <w:sz w:val="22"/>
          <w:szCs w:val="22"/>
        </w:rPr>
        <w:t xml:space="preserve">mandatory </w:t>
      </w:r>
      <w:r>
        <w:rPr>
          <w:rStyle w:val="ms-rtefontsize-21"/>
          <w:rFonts w:cs="Arial"/>
          <w:sz w:val="22"/>
          <w:szCs w:val="22"/>
        </w:rPr>
        <w:t>labelling</w:t>
      </w:r>
      <w:r w:rsidR="00A317F9">
        <w:rPr>
          <w:rStyle w:val="ms-rtefontsize-21"/>
          <w:rFonts w:cs="Arial"/>
          <w:sz w:val="22"/>
          <w:szCs w:val="22"/>
        </w:rPr>
        <w:t xml:space="preserve"> requirement</w:t>
      </w:r>
      <w:r>
        <w:rPr>
          <w:rStyle w:val="ms-rtefontsize-21"/>
          <w:rFonts w:cs="Arial"/>
          <w:sz w:val="22"/>
          <w:szCs w:val="22"/>
        </w:rPr>
        <w:t xml:space="preserve">. </w:t>
      </w:r>
    </w:p>
    <w:p w14:paraId="14533497" w14:textId="77777777" w:rsidR="003908D8" w:rsidRDefault="003908D8" w:rsidP="00322F65">
      <w:pPr>
        <w:rPr>
          <w:rFonts w:cs="Arial"/>
          <w:bCs/>
        </w:rPr>
      </w:pPr>
    </w:p>
    <w:p w14:paraId="3F917BA3" w14:textId="40B7F190" w:rsidR="000C0C44" w:rsidRDefault="00510240" w:rsidP="00B13327">
      <w:pPr>
        <w:rPr>
          <w:rStyle w:val="ms-rtefontsize-21"/>
          <w:rFonts w:cs="Arial"/>
          <w:sz w:val="22"/>
          <w:szCs w:val="22"/>
        </w:rPr>
      </w:pPr>
      <w:r>
        <w:rPr>
          <w:rStyle w:val="ms-rtefontsize-21"/>
          <w:rFonts w:cs="Arial"/>
          <w:sz w:val="22"/>
          <w:szCs w:val="22"/>
        </w:rPr>
        <w:t>The i</w:t>
      </w:r>
      <w:r w:rsidR="00322F65" w:rsidRPr="00732CA9">
        <w:rPr>
          <w:rStyle w:val="ms-rtefontsize-21"/>
          <w:rFonts w:cs="Arial"/>
          <w:sz w:val="22"/>
          <w:szCs w:val="22"/>
        </w:rPr>
        <w:t xml:space="preserve">nformation received </w:t>
      </w:r>
      <w:r w:rsidR="00E20EC1">
        <w:rPr>
          <w:rStyle w:val="ms-rtefontsize-21"/>
          <w:rFonts w:cs="Arial"/>
          <w:sz w:val="22"/>
          <w:szCs w:val="22"/>
        </w:rPr>
        <w:t xml:space="preserve">through this consultation </w:t>
      </w:r>
      <w:r w:rsidR="00322F65" w:rsidRPr="00732CA9">
        <w:rPr>
          <w:rStyle w:val="ms-rtefontsize-21"/>
          <w:rFonts w:cs="Arial"/>
          <w:sz w:val="22"/>
          <w:szCs w:val="22"/>
        </w:rPr>
        <w:t xml:space="preserve">will </w:t>
      </w:r>
      <w:r w:rsidR="00B3475A">
        <w:rPr>
          <w:rStyle w:val="ms-rtefontsize-21"/>
          <w:rFonts w:cs="Arial"/>
          <w:sz w:val="22"/>
          <w:szCs w:val="22"/>
        </w:rPr>
        <w:t xml:space="preserve">help </w:t>
      </w:r>
      <w:r w:rsidR="00643686">
        <w:rPr>
          <w:rStyle w:val="ms-rtefontsize-21"/>
          <w:rFonts w:cs="Arial"/>
          <w:sz w:val="22"/>
          <w:szCs w:val="22"/>
        </w:rPr>
        <w:t xml:space="preserve">FSANZ to better understand </w:t>
      </w:r>
      <w:r w:rsidR="00B13327">
        <w:rPr>
          <w:rStyle w:val="ms-rtefontsize-21"/>
          <w:rFonts w:cs="Arial"/>
          <w:sz w:val="22"/>
          <w:szCs w:val="22"/>
        </w:rPr>
        <w:t xml:space="preserve">the current environment. </w:t>
      </w:r>
      <w:r w:rsidR="00322F65" w:rsidRPr="00732CA9">
        <w:rPr>
          <w:rStyle w:val="ms-rtefontsize-21"/>
          <w:rFonts w:cs="Arial"/>
          <w:sz w:val="22"/>
          <w:szCs w:val="22"/>
        </w:rPr>
        <w:t>Submitters are encouraged to respon</w:t>
      </w:r>
      <w:r w:rsidR="003A0A4A" w:rsidRPr="00732CA9">
        <w:rPr>
          <w:rStyle w:val="ms-rtefontsize-21"/>
          <w:rFonts w:cs="Arial"/>
          <w:sz w:val="22"/>
          <w:szCs w:val="22"/>
        </w:rPr>
        <w:t>d</w:t>
      </w:r>
      <w:r w:rsidR="00322F65" w:rsidRPr="00732CA9">
        <w:rPr>
          <w:rStyle w:val="ms-rtefontsize-21"/>
          <w:rFonts w:cs="Arial"/>
          <w:sz w:val="22"/>
          <w:szCs w:val="22"/>
        </w:rPr>
        <w:t xml:space="preserve"> to the questions in this paper.</w:t>
      </w:r>
      <w:r w:rsidR="00732CA9">
        <w:rPr>
          <w:rStyle w:val="ms-rtefontsize-21"/>
          <w:rFonts w:cs="Arial"/>
          <w:sz w:val="22"/>
          <w:szCs w:val="22"/>
        </w:rPr>
        <w:t xml:space="preserve"> </w:t>
      </w:r>
      <w:r w:rsidR="00B3475A">
        <w:rPr>
          <w:rStyle w:val="ms-rtefontsize-21"/>
          <w:rFonts w:cs="Arial"/>
          <w:sz w:val="22"/>
          <w:szCs w:val="22"/>
        </w:rPr>
        <w:t>B</w:t>
      </w:r>
      <w:r w:rsidR="000C0C44" w:rsidRPr="00732CA9">
        <w:rPr>
          <w:rStyle w:val="ms-rtefontsize-21"/>
          <w:rFonts w:cs="Arial"/>
          <w:sz w:val="22"/>
          <w:szCs w:val="22"/>
        </w:rPr>
        <w:t>ackground information and our initial consi</w:t>
      </w:r>
      <w:r w:rsidR="00082E53">
        <w:rPr>
          <w:rStyle w:val="ms-rtefontsize-21"/>
          <w:rFonts w:cs="Arial"/>
          <w:sz w:val="22"/>
          <w:szCs w:val="22"/>
        </w:rPr>
        <w:t>deration of issues relating to r</w:t>
      </w:r>
      <w:r w:rsidR="000C0C44" w:rsidRPr="00732CA9">
        <w:rPr>
          <w:rStyle w:val="ms-rtefontsize-21"/>
          <w:rFonts w:cs="Arial"/>
          <w:sz w:val="22"/>
          <w:szCs w:val="22"/>
        </w:rPr>
        <w:t xml:space="preserve">ecommendation </w:t>
      </w:r>
      <w:r w:rsidR="002D2C9E" w:rsidRPr="00732CA9">
        <w:rPr>
          <w:rStyle w:val="ms-rtefontsize-21"/>
          <w:rFonts w:cs="Arial"/>
          <w:sz w:val="22"/>
          <w:szCs w:val="22"/>
        </w:rPr>
        <w:t>34</w:t>
      </w:r>
      <w:r w:rsidR="000C0C44" w:rsidRPr="00732CA9">
        <w:rPr>
          <w:rStyle w:val="ms-rtefontsize-21"/>
          <w:rFonts w:cs="Arial"/>
          <w:sz w:val="22"/>
          <w:szCs w:val="22"/>
        </w:rPr>
        <w:t xml:space="preserve"> are presented in th</w:t>
      </w:r>
      <w:r w:rsidR="00EF493E" w:rsidRPr="00732CA9">
        <w:rPr>
          <w:rStyle w:val="ms-rtefontsize-21"/>
          <w:rFonts w:cs="Arial"/>
          <w:sz w:val="22"/>
          <w:szCs w:val="22"/>
        </w:rPr>
        <w:t>is</w:t>
      </w:r>
      <w:r w:rsidR="000C0C44" w:rsidRPr="00732CA9">
        <w:rPr>
          <w:rStyle w:val="ms-rtefontsize-21"/>
          <w:rFonts w:cs="Arial"/>
          <w:sz w:val="22"/>
          <w:szCs w:val="22"/>
        </w:rPr>
        <w:t xml:space="preserve"> paper</w:t>
      </w:r>
      <w:r w:rsidR="00B3475A">
        <w:rPr>
          <w:rStyle w:val="ms-rtefontsize-21"/>
          <w:rFonts w:cs="Arial"/>
          <w:sz w:val="22"/>
          <w:szCs w:val="22"/>
        </w:rPr>
        <w:t xml:space="preserve"> to help stakeholders prepare submissions</w:t>
      </w:r>
      <w:r w:rsidR="000C0C44" w:rsidRPr="00732CA9">
        <w:rPr>
          <w:rStyle w:val="ms-rtefontsize-21"/>
          <w:rFonts w:cs="Arial"/>
          <w:sz w:val="22"/>
          <w:szCs w:val="22"/>
        </w:rPr>
        <w:t xml:space="preserve">. </w:t>
      </w:r>
    </w:p>
    <w:p w14:paraId="5035AF93" w14:textId="77777777" w:rsidR="00B13327" w:rsidRPr="00732CA9" w:rsidRDefault="00B13327" w:rsidP="00B13327">
      <w:pPr>
        <w:rPr>
          <w:rStyle w:val="ms-rtefontsize-21"/>
          <w:rFonts w:cs="Arial"/>
          <w:sz w:val="22"/>
          <w:szCs w:val="22"/>
        </w:rPr>
      </w:pPr>
    </w:p>
    <w:p w14:paraId="3D32E1D8" w14:textId="1D2010D0" w:rsidR="00557780" w:rsidRDefault="00061F4F" w:rsidP="004657DA">
      <w:pPr>
        <w:rPr>
          <w:lang w:bidi="ar-SA"/>
        </w:rPr>
      </w:pPr>
      <w:r>
        <w:rPr>
          <w:lang w:bidi="ar-SA"/>
        </w:rPr>
        <w:t xml:space="preserve">The Forum did not ask FSANZ to </w:t>
      </w:r>
      <w:r w:rsidRPr="00061F4F">
        <w:rPr>
          <w:lang w:bidi="ar-SA"/>
        </w:rPr>
        <w:t xml:space="preserve">change Standard 1.5.3, so no changes </w:t>
      </w:r>
      <w:r w:rsidR="003F7E0D">
        <w:rPr>
          <w:lang w:bidi="ar-SA"/>
        </w:rPr>
        <w:t xml:space="preserve">to the Standard </w:t>
      </w:r>
      <w:r w:rsidRPr="00061F4F">
        <w:rPr>
          <w:lang w:bidi="ar-SA"/>
        </w:rPr>
        <w:t>are being proposed</w:t>
      </w:r>
      <w:r w:rsidR="00103349">
        <w:rPr>
          <w:lang w:bidi="ar-SA"/>
        </w:rPr>
        <w:t xml:space="preserve"> at this time</w:t>
      </w:r>
      <w:r w:rsidR="00B3475A">
        <w:rPr>
          <w:lang w:bidi="ar-SA"/>
        </w:rPr>
        <w:t>.</w:t>
      </w:r>
      <w:r w:rsidR="00E20EC1">
        <w:rPr>
          <w:lang w:bidi="ar-SA"/>
        </w:rPr>
        <w:t xml:space="preserve"> </w:t>
      </w:r>
      <w:r w:rsidR="00006210">
        <w:rPr>
          <w:lang w:bidi="ar-SA"/>
        </w:rPr>
        <w:t xml:space="preserve">In addition, the Forum explicitly excluded the </w:t>
      </w:r>
      <w:r w:rsidR="00006210" w:rsidRPr="00006210">
        <w:rPr>
          <w:lang w:bidi="ar-SA"/>
        </w:rPr>
        <w:t xml:space="preserve">pre-market safety assessment </w:t>
      </w:r>
      <w:r w:rsidR="00006210">
        <w:rPr>
          <w:lang w:bidi="ar-SA"/>
        </w:rPr>
        <w:t xml:space="preserve">requirement from this review. </w:t>
      </w:r>
    </w:p>
    <w:p w14:paraId="2C41D0BF" w14:textId="77777777" w:rsidR="00557780" w:rsidRDefault="00557780" w:rsidP="004657DA">
      <w:pPr>
        <w:rPr>
          <w:lang w:bidi="ar-SA"/>
        </w:rPr>
      </w:pPr>
    </w:p>
    <w:p w14:paraId="687A2381" w14:textId="353648F7" w:rsidR="004657DA" w:rsidRDefault="00E20EC1" w:rsidP="004657DA">
      <w:pPr>
        <w:rPr>
          <w:rStyle w:val="ms-rtefontsize-21"/>
          <w:rFonts w:cs="Arial"/>
          <w:sz w:val="22"/>
          <w:szCs w:val="22"/>
        </w:rPr>
      </w:pPr>
      <w:r>
        <w:rPr>
          <w:lang w:bidi="ar-SA"/>
        </w:rPr>
        <w:t>After submissions are re</w:t>
      </w:r>
      <w:r w:rsidR="00557780">
        <w:rPr>
          <w:lang w:bidi="ar-SA"/>
        </w:rPr>
        <w:t>ceived</w:t>
      </w:r>
      <w:r>
        <w:rPr>
          <w:lang w:bidi="ar-SA"/>
        </w:rPr>
        <w:t xml:space="preserve"> </w:t>
      </w:r>
      <w:r w:rsidR="00CF20C3" w:rsidRPr="00FF6C91">
        <w:rPr>
          <w:lang w:bidi="ar-SA"/>
        </w:rPr>
        <w:t xml:space="preserve">FSANZ will prepare a </w:t>
      </w:r>
      <w:r w:rsidR="00CF20C3">
        <w:rPr>
          <w:lang w:bidi="ar-SA"/>
        </w:rPr>
        <w:t xml:space="preserve">review </w:t>
      </w:r>
      <w:r w:rsidR="00CF20C3" w:rsidRPr="00FF6C91">
        <w:rPr>
          <w:lang w:bidi="ar-SA"/>
        </w:rPr>
        <w:t xml:space="preserve">report for the FSANZ Board. </w:t>
      </w:r>
      <w:r w:rsidR="004657DA">
        <w:rPr>
          <w:rStyle w:val="ms-rtefontsize-21"/>
          <w:rFonts w:cs="Arial"/>
          <w:sz w:val="22"/>
          <w:szCs w:val="22"/>
        </w:rPr>
        <w:t xml:space="preserve">Subject to FSANZ Board approval, the review report will be submitted to the Food Regulation Standing Committee and then to the Forum for consideration in late 2016. </w:t>
      </w:r>
      <w:r w:rsidR="00B3475A">
        <w:rPr>
          <w:rStyle w:val="ms-rtefontsize-21"/>
          <w:rFonts w:cs="Arial"/>
          <w:sz w:val="22"/>
          <w:szCs w:val="22"/>
        </w:rPr>
        <w:t xml:space="preserve">If </w:t>
      </w:r>
      <w:r w:rsidR="004657DA">
        <w:rPr>
          <w:rStyle w:val="ms-rtefontsize-21"/>
          <w:rFonts w:cs="Arial"/>
          <w:sz w:val="22"/>
          <w:szCs w:val="22"/>
        </w:rPr>
        <w:t xml:space="preserve">FSANZ </w:t>
      </w:r>
      <w:r>
        <w:rPr>
          <w:rStyle w:val="ms-rtefontsize-21"/>
          <w:rFonts w:cs="Arial"/>
          <w:sz w:val="22"/>
          <w:szCs w:val="22"/>
        </w:rPr>
        <w:t xml:space="preserve">is asked </w:t>
      </w:r>
      <w:r w:rsidR="004657DA">
        <w:rPr>
          <w:rStyle w:val="ms-rtefontsize-21"/>
          <w:rFonts w:cs="Arial"/>
          <w:sz w:val="22"/>
          <w:szCs w:val="22"/>
        </w:rPr>
        <w:t xml:space="preserve">to consider amending Standard 1.5.3, </w:t>
      </w:r>
      <w:r w:rsidR="00B3475A">
        <w:rPr>
          <w:rStyle w:val="ms-rtefontsize-21"/>
          <w:rFonts w:cs="Arial"/>
          <w:sz w:val="22"/>
          <w:szCs w:val="22"/>
        </w:rPr>
        <w:t xml:space="preserve">any proposed change would be subject to </w:t>
      </w:r>
      <w:r w:rsidR="00557780">
        <w:rPr>
          <w:rStyle w:val="ms-rtefontsize-21"/>
          <w:rFonts w:cs="Arial"/>
          <w:sz w:val="22"/>
          <w:szCs w:val="22"/>
        </w:rPr>
        <w:t>public</w:t>
      </w:r>
      <w:r w:rsidR="00B3475A">
        <w:rPr>
          <w:rStyle w:val="ms-rtefontsize-21"/>
          <w:rFonts w:cs="Arial"/>
          <w:sz w:val="22"/>
          <w:szCs w:val="22"/>
        </w:rPr>
        <w:t xml:space="preserve"> consultation</w:t>
      </w:r>
      <w:r w:rsidR="00557780">
        <w:rPr>
          <w:rStyle w:val="ms-rtefontsize-21"/>
          <w:rFonts w:cs="Arial"/>
          <w:sz w:val="22"/>
          <w:szCs w:val="22"/>
        </w:rPr>
        <w:t xml:space="preserve"> as part of the formal proposal process</w:t>
      </w:r>
      <w:r w:rsidR="00B3475A">
        <w:rPr>
          <w:rStyle w:val="ms-rtefontsize-21"/>
          <w:rFonts w:cs="Arial"/>
          <w:sz w:val="22"/>
          <w:szCs w:val="22"/>
        </w:rPr>
        <w:t>.</w:t>
      </w:r>
      <w:r w:rsidR="004657DA">
        <w:rPr>
          <w:rStyle w:val="ms-rtefontsize-21"/>
          <w:rFonts w:cs="Arial"/>
          <w:sz w:val="22"/>
          <w:szCs w:val="22"/>
        </w:rPr>
        <w:t xml:space="preserve"> </w:t>
      </w:r>
    </w:p>
    <w:p w14:paraId="7B5EBF7E" w14:textId="77777777" w:rsidR="004657DA" w:rsidRDefault="004657DA" w:rsidP="00CF20C3">
      <w:pPr>
        <w:rPr>
          <w:rStyle w:val="ms-rtefontsize-21"/>
          <w:rFonts w:cs="Arial"/>
          <w:sz w:val="22"/>
          <w:szCs w:val="22"/>
        </w:rPr>
      </w:pPr>
    </w:p>
    <w:p w14:paraId="01D2DB07" w14:textId="7B81ABA3" w:rsidR="00CF20C3" w:rsidRDefault="00CF20C3" w:rsidP="004657DA">
      <w:pPr>
        <w:rPr>
          <w:rStyle w:val="ms-rtefontsize-21"/>
          <w:rFonts w:cs="Arial"/>
          <w:sz w:val="22"/>
          <w:szCs w:val="22"/>
        </w:rPr>
      </w:pPr>
    </w:p>
    <w:p w14:paraId="0A4A9482" w14:textId="77777777" w:rsidR="004657DA" w:rsidRDefault="004657DA">
      <w:pPr>
        <w:widowControl/>
        <w:rPr>
          <w:rStyle w:val="ms-rtefontsize-21"/>
          <w:rFonts w:cs="Arial"/>
          <w:sz w:val="22"/>
          <w:szCs w:val="22"/>
        </w:rPr>
      </w:pPr>
    </w:p>
    <w:p w14:paraId="3E87DED5" w14:textId="5A649860" w:rsidR="004657DA" w:rsidRDefault="004657DA" w:rsidP="004657DA">
      <w:pPr>
        <w:rPr>
          <w:rStyle w:val="ms-rtefontsize-21"/>
          <w:rFonts w:cs="Arial"/>
          <w:sz w:val="22"/>
          <w:szCs w:val="22"/>
        </w:rPr>
      </w:pPr>
    </w:p>
    <w:p w14:paraId="3F917BA5" w14:textId="0875DA66" w:rsidR="00C86A98" w:rsidRDefault="00C86A98" w:rsidP="004657DA">
      <w:pPr>
        <w:widowControl/>
        <w:rPr>
          <w:rStyle w:val="ms-rtefontsize-21"/>
          <w:rFonts w:cs="Arial"/>
          <w:sz w:val="22"/>
          <w:szCs w:val="22"/>
          <w:lang w:val="en-AU" w:eastAsia="en-AU" w:bidi="ar-SA"/>
        </w:rPr>
      </w:pPr>
      <w:r>
        <w:rPr>
          <w:rStyle w:val="ms-rtefontsize-21"/>
          <w:rFonts w:cs="Arial"/>
          <w:sz w:val="22"/>
          <w:szCs w:val="22"/>
        </w:rPr>
        <w:br w:type="page"/>
      </w:r>
    </w:p>
    <w:p w14:paraId="3F917BC9" w14:textId="77777777" w:rsidR="002A5F8B" w:rsidRPr="000B6AF2" w:rsidRDefault="00F33BB8" w:rsidP="000B6AF2">
      <w:pPr>
        <w:pStyle w:val="Heading1"/>
      </w:pPr>
      <w:bookmarkStart w:id="13" w:name="_Toc440460683"/>
      <w:bookmarkStart w:id="14" w:name="_Toc440466176"/>
      <w:r>
        <w:lastRenderedPageBreak/>
        <w:t>1</w:t>
      </w:r>
      <w:r w:rsidR="001542D8">
        <w:tab/>
      </w:r>
      <w:r w:rsidR="002A5F8B" w:rsidRPr="000B6AF2">
        <w:t>Introduction</w:t>
      </w:r>
      <w:bookmarkEnd w:id="10"/>
      <w:bookmarkEnd w:id="11"/>
      <w:bookmarkEnd w:id="13"/>
      <w:bookmarkEnd w:id="14"/>
    </w:p>
    <w:p w14:paraId="3F917BCA" w14:textId="772A946C" w:rsidR="0053464E" w:rsidRPr="0053464E" w:rsidRDefault="00F33BB8" w:rsidP="00A56E34">
      <w:pPr>
        <w:pStyle w:val="Heading2"/>
      </w:pPr>
      <w:bookmarkStart w:id="15" w:name="_Toc300761890"/>
      <w:bookmarkStart w:id="16" w:name="_Toc300933419"/>
      <w:bookmarkStart w:id="17" w:name="_Toc440460684"/>
      <w:bookmarkStart w:id="18" w:name="_Toc440466177"/>
      <w:r>
        <w:t>1</w:t>
      </w:r>
      <w:r w:rsidR="0053464E" w:rsidRPr="0053464E">
        <w:t>.1</w:t>
      </w:r>
      <w:r w:rsidR="0053464E" w:rsidRPr="0053464E">
        <w:tab/>
      </w:r>
      <w:bookmarkEnd w:id="15"/>
      <w:bookmarkEnd w:id="16"/>
      <w:r w:rsidR="002B620C">
        <w:t>Background to r</w:t>
      </w:r>
      <w:r w:rsidR="00F9170D">
        <w:t xml:space="preserve">ecommendation </w:t>
      </w:r>
      <w:r w:rsidR="002D2BB3">
        <w:t>34</w:t>
      </w:r>
      <w:bookmarkEnd w:id="17"/>
      <w:bookmarkEnd w:id="18"/>
      <w:r w:rsidR="00F9170D">
        <w:t xml:space="preserve"> </w:t>
      </w:r>
    </w:p>
    <w:p w14:paraId="3F917BCB" w14:textId="0919749C" w:rsidR="00F9170D" w:rsidRDefault="00F9170D" w:rsidP="00B96EDC">
      <w:pPr>
        <w:widowControl/>
        <w:autoSpaceDE w:val="0"/>
        <w:autoSpaceDN w:val="0"/>
        <w:adjustRightInd w:val="0"/>
        <w:rPr>
          <w:rFonts w:cs="Arial"/>
          <w:bCs/>
        </w:rPr>
      </w:pPr>
      <w:bookmarkStart w:id="19" w:name="_Toc300761891"/>
      <w:bookmarkStart w:id="20" w:name="_Toc300933420"/>
      <w:r w:rsidRPr="00E11E6E">
        <w:rPr>
          <w:rFonts w:cs="Arial"/>
          <w:bCs/>
        </w:rPr>
        <w:t xml:space="preserve">In 2009, </w:t>
      </w:r>
      <w:r>
        <w:rPr>
          <w:rFonts w:cs="Arial"/>
          <w:bCs/>
        </w:rPr>
        <w:t xml:space="preserve">the then </w:t>
      </w:r>
      <w:r w:rsidRPr="00E11E6E">
        <w:rPr>
          <w:rFonts w:cs="Arial"/>
          <w:bCs/>
        </w:rPr>
        <w:t xml:space="preserve">Australian and New Zealand </w:t>
      </w:r>
      <w:r>
        <w:rPr>
          <w:rFonts w:cs="Arial"/>
          <w:bCs/>
        </w:rPr>
        <w:t xml:space="preserve">Ministerial Council for Food Regulation (now known as the </w:t>
      </w:r>
      <w:r w:rsidR="00C03143" w:rsidRPr="00C03143">
        <w:rPr>
          <w:rFonts w:cs="Arial"/>
          <w:bCs/>
        </w:rPr>
        <w:t>Australia and New Zealand Ministerial Foru</w:t>
      </w:r>
      <w:r w:rsidR="00B96EDC">
        <w:rPr>
          <w:rFonts w:cs="Arial"/>
          <w:bCs/>
        </w:rPr>
        <w:t>m on Food Regulation (Forum</w:t>
      </w:r>
      <w:r w:rsidR="00C03143">
        <w:rPr>
          <w:rFonts w:cs="Arial"/>
          <w:bCs/>
        </w:rPr>
        <w:t>)</w:t>
      </w:r>
      <w:r w:rsidR="00557780">
        <w:rPr>
          <w:rFonts w:cs="Arial"/>
          <w:bCs/>
        </w:rPr>
        <w:t>)</w:t>
      </w:r>
      <w:r w:rsidR="00C03143">
        <w:rPr>
          <w:rFonts w:cs="Arial"/>
          <w:bCs/>
        </w:rPr>
        <w:t xml:space="preserve"> </w:t>
      </w:r>
      <w:r w:rsidRPr="00E11E6E">
        <w:rPr>
          <w:rFonts w:cs="Arial"/>
          <w:bCs/>
        </w:rPr>
        <w:t xml:space="preserve">agreed to a comprehensive independent review of food labelling law and policy. </w:t>
      </w:r>
      <w:r w:rsidR="004E34DE">
        <w:rPr>
          <w:rFonts w:cs="Arial"/>
          <w:bCs/>
        </w:rPr>
        <w:t xml:space="preserve">The review included extensive public consultation to identify and prioritise labelling elements of concern. </w:t>
      </w:r>
      <w:r w:rsidRPr="00E11E6E">
        <w:rPr>
          <w:rFonts w:cs="Arial"/>
          <w:bCs/>
        </w:rPr>
        <w:t xml:space="preserve">An expert panel, chaired by Dr Neal </w:t>
      </w:r>
      <w:proofErr w:type="spellStart"/>
      <w:r w:rsidRPr="00E11E6E">
        <w:rPr>
          <w:rFonts w:cs="Arial"/>
          <w:bCs/>
        </w:rPr>
        <w:t>Blewett</w:t>
      </w:r>
      <w:proofErr w:type="spellEnd"/>
      <w:r w:rsidRPr="00E11E6E">
        <w:rPr>
          <w:rFonts w:cs="Arial"/>
          <w:bCs/>
        </w:rPr>
        <w:t xml:space="preserve"> AC, undertook the review and the panel’s final report, </w:t>
      </w:r>
      <w:r w:rsidRPr="0070734E">
        <w:rPr>
          <w:i/>
          <w:lang w:val="en-AU"/>
        </w:rPr>
        <w:t>Labelling Logic</w:t>
      </w:r>
      <w:r>
        <w:rPr>
          <w:i/>
          <w:lang w:val="en-AU"/>
        </w:rPr>
        <w:t>: Review of Food Labelling Law and Policy (2011)</w:t>
      </w:r>
      <w:r w:rsidRPr="008976E6">
        <w:rPr>
          <w:lang w:val="en-AU"/>
        </w:rPr>
        <w:t xml:space="preserve"> (</w:t>
      </w:r>
      <w:r w:rsidRPr="008976E6">
        <w:t>Labelling Logic)</w:t>
      </w:r>
      <w:r w:rsidR="00AE4553">
        <w:rPr>
          <w:rStyle w:val="FootnoteReference"/>
        </w:rPr>
        <w:footnoteReference w:id="2"/>
      </w:r>
      <w:r>
        <w:rPr>
          <w:lang w:val="en-AU"/>
        </w:rPr>
        <w:t xml:space="preserve">, </w:t>
      </w:r>
      <w:r w:rsidRPr="00E11E6E">
        <w:rPr>
          <w:rFonts w:cs="Arial"/>
          <w:bCs/>
        </w:rPr>
        <w:t>was publicly released on 28 January 2011.</w:t>
      </w:r>
      <w:r>
        <w:rPr>
          <w:rFonts w:cs="Arial"/>
          <w:bCs/>
        </w:rPr>
        <w:t xml:space="preserve"> </w:t>
      </w:r>
    </w:p>
    <w:p w14:paraId="3F917BCC" w14:textId="77777777" w:rsidR="00F9170D" w:rsidRDefault="00F9170D" w:rsidP="00F9170D">
      <w:pPr>
        <w:rPr>
          <w:rFonts w:cs="Arial"/>
          <w:bCs/>
          <w:szCs w:val="22"/>
        </w:rPr>
      </w:pPr>
    </w:p>
    <w:p w14:paraId="3F917BCD" w14:textId="590788E3" w:rsidR="00F9170D" w:rsidRDefault="00F9170D" w:rsidP="00F9170D">
      <w:pPr>
        <w:rPr>
          <w:i/>
        </w:rPr>
      </w:pPr>
      <w:r>
        <w:rPr>
          <w:rFonts w:cs="Arial"/>
          <w:bCs/>
          <w:szCs w:val="22"/>
        </w:rPr>
        <w:t xml:space="preserve">Recommendation </w:t>
      </w:r>
      <w:r w:rsidR="002D2BB3">
        <w:rPr>
          <w:rFonts w:cs="Arial"/>
          <w:bCs/>
          <w:szCs w:val="22"/>
        </w:rPr>
        <w:t>34</w:t>
      </w:r>
      <w:r>
        <w:rPr>
          <w:rFonts w:cs="Arial"/>
          <w:bCs/>
          <w:szCs w:val="22"/>
        </w:rPr>
        <w:t xml:space="preserve"> from </w:t>
      </w:r>
      <w:r w:rsidRPr="008976E6">
        <w:t>Labelling Logic</w:t>
      </w:r>
      <w:r>
        <w:t xml:space="preserve"> states: </w:t>
      </w:r>
      <w:r w:rsidR="00834441">
        <w:rPr>
          <w:i/>
        </w:rPr>
        <w:t xml:space="preserve">That the </w:t>
      </w:r>
      <w:r w:rsidR="001B652B">
        <w:rPr>
          <w:i/>
        </w:rPr>
        <w:t xml:space="preserve">requirement for mandatory labelling of irradiated food be reviewed. </w:t>
      </w:r>
    </w:p>
    <w:p w14:paraId="3F917BCE" w14:textId="77777777" w:rsidR="00834441" w:rsidRDefault="00834441" w:rsidP="00834441">
      <w:pPr>
        <w:rPr>
          <w:i/>
        </w:rPr>
      </w:pPr>
    </w:p>
    <w:p w14:paraId="3F917BCF" w14:textId="5903FC3F" w:rsidR="00834441" w:rsidRDefault="00834441" w:rsidP="00F9170D">
      <w:pPr>
        <w:rPr>
          <w:rFonts w:cs="Arial"/>
          <w:bCs/>
        </w:rPr>
      </w:pPr>
      <w:r>
        <w:t>The labelling review panel</w:t>
      </w:r>
      <w:r>
        <w:rPr>
          <w:rFonts w:cs="Arial"/>
          <w:bCs/>
        </w:rPr>
        <w:t xml:space="preserve"> noted that </w:t>
      </w:r>
      <w:r w:rsidR="001B652B">
        <w:rPr>
          <w:rFonts w:cs="Arial"/>
          <w:bCs/>
        </w:rPr>
        <w:t xml:space="preserve">the mandatory labelling of irradiated food should be reviewed </w:t>
      </w:r>
      <w:r w:rsidR="00B3475A">
        <w:rPr>
          <w:rFonts w:cs="Arial"/>
          <w:bCs/>
        </w:rPr>
        <w:t>because</w:t>
      </w:r>
      <w:r w:rsidR="001B652B">
        <w:rPr>
          <w:rFonts w:cs="Arial"/>
          <w:bCs/>
        </w:rPr>
        <w:t xml:space="preserve"> foods treated with ionising radiation have been in the food supply for at least 30 years with no evidence of detrimental effects, </w:t>
      </w:r>
      <w:r w:rsidR="002377FA">
        <w:rPr>
          <w:rFonts w:cs="Arial"/>
          <w:bCs/>
        </w:rPr>
        <w:t xml:space="preserve">and there has not been </w:t>
      </w:r>
      <w:r w:rsidR="001B652B">
        <w:rPr>
          <w:rFonts w:cs="Arial"/>
          <w:bCs/>
        </w:rPr>
        <w:t>any convincing evidence published to indicate potential future harm to humans</w:t>
      </w:r>
      <w:r w:rsidR="00675A99">
        <w:rPr>
          <w:rFonts w:cs="Arial"/>
          <w:bCs/>
        </w:rPr>
        <w:t xml:space="preserve">. </w:t>
      </w:r>
    </w:p>
    <w:p w14:paraId="06719FB0" w14:textId="77777777" w:rsidR="002D2BB3" w:rsidRDefault="002D2BB3" w:rsidP="00F9170D">
      <w:pPr>
        <w:rPr>
          <w:rFonts w:cs="Arial"/>
          <w:bCs/>
        </w:rPr>
      </w:pPr>
    </w:p>
    <w:p w14:paraId="5F7C4348" w14:textId="281A4992" w:rsidR="002D2BB3" w:rsidRDefault="002D2BB3" w:rsidP="00F9170D">
      <w:pPr>
        <w:rPr>
          <w:rFonts w:cs="Arial"/>
          <w:bCs/>
        </w:rPr>
      </w:pPr>
      <w:r w:rsidRPr="008976E6">
        <w:rPr>
          <w:rFonts w:cs="Arial"/>
          <w:bCs/>
        </w:rPr>
        <w:t>Labelling Logic</w:t>
      </w:r>
      <w:r>
        <w:rPr>
          <w:rFonts w:cs="Arial"/>
          <w:bCs/>
        </w:rPr>
        <w:t xml:space="preserve"> cites a 199</w:t>
      </w:r>
      <w:r w:rsidR="002074F2">
        <w:rPr>
          <w:rFonts w:cs="Arial"/>
          <w:bCs/>
        </w:rPr>
        <w:t>9</w:t>
      </w:r>
      <w:r>
        <w:rPr>
          <w:rFonts w:cs="Arial"/>
          <w:bCs/>
        </w:rPr>
        <w:t xml:space="preserve"> </w:t>
      </w:r>
      <w:r w:rsidR="002074F2">
        <w:rPr>
          <w:rFonts w:cs="Arial"/>
          <w:bCs/>
        </w:rPr>
        <w:t>World Health Organization (WHO) Technical Report</w:t>
      </w:r>
      <w:r w:rsidR="004D521B">
        <w:rPr>
          <w:rFonts w:cs="Arial"/>
          <w:bCs/>
        </w:rPr>
        <w:t xml:space="preserve"> (WHO 1999)</w:t>
      </w:r>
      <w:r w:rsidR="000F40EF">
        <w:rPr>
          <w:rStyle w:val="CommentReference"/>
        </w:rPr>
        <w:t xml:space="preserve"> </w:t>
      </w:r>
      <w:r>
        <w:rPr>
          <w:rFonts w:cs="Arial"/>
          <w:bCs/>
        </w:rPr>
        <w:t xml:space="preserve">into food irradiation, which </w:t>
      </w:r>
      <w:r w:rsidR="005F39B0">
        <w:rPr>
          <w:rFonts w:cs="Arial"/>
          <w:bCs/>
        </w:rPr>
        <w:t xml:space="preserve">concluded </w:t>
      </w:r>
      <w:r>
        <w:rPr>
          <w:rFonts w:cs="Arial"/>
          <w:bCs/>
        </w:rPr>
        <w:t xml:space="preserve">that irradiated food (at any dose appropriate to achieve the intended technological objective) is safe to consume and nutritionally adequate. </w:t>
      </w:r>
      <w:r w:rsidR="005F39B0">
        <w:rPr>
          <w:rFonts w:cs="Arial"/>
          <w:bCs/>
        </w:rPr>
        <w:t>The labelling review panel noted that subsequent to the release of the WHO Technical Report, its conclusions have not been controverted and have been widely endorsed by international and national bodies.</w:t>
      </w:r>
    </w:p>
    <w:p w14:paraId="620D16C2" w14:textId="77777777" w:rsidR="002D2BB3" w:rsidRDefault="002D2BB3" w:rsidP="00F9170D">
      <w:pPr>
        <w:rPr>
          <w:rFonts w:cs="Arial"/>
          <w:bCs/>
        </w:rPr>
      </w:pPr>
    </w:p>
    <w:p w14:paraId="5DF98BAC" w14:textId="5BCCF17D" w:rsidR="00353A49" w:rsidRPr="007D18C5" w:rsidRDefault="002D2BB3" w:rsidP="00831E95">
      <w:r>
        <w:rPr>
          <w:rFonts w:cs="Arial"/>
          <w:bCs/>
        </w:rPr>
        <w:t xml:space="preserve">The labelling review panel </w:t>
      </w:r>
      <w:r w:rsidR="00C81BD4">
        <w:rPr>
          <w:rFonts w:cs="Arial"/>
          <w:bCs/>
        </w:rPr>
        <w:t xml:space="preserve">also </w:t>
      </w:r>
      <w:r>
        <w:rPr>
          <w:rFonts w:cs="Arial"/>
          <w:bCs/>
        </w:rPr>
        <w:t>noted</w:t>
      </w:r>
      <w:r w:rsidR="00C81BD4">
        <w:rPr>
          <w:rFonts w:cs="Arial"/>
          <w:bCs/>
        </w:rPr>
        <w:t xml:space="preserve"> re</w:t>
      </w:r>
      <w:r>
        <w:rPr>
          <w:rFonts w:cs="Arial"/>
          <w:bCs/>
        </w:rPr>
        <w:t>commendation 28</w:t>
      </w:r>
      <w:r w:rsidR="00C81BD4">
        <w:rPr>
          <w:rFonts w:cs="Arial"/>
          <w:bCs/>
        </w:rPr>
        <w:t>, which stated that,</w:t>
      </w:r>
      <w:r>
        <w:rPr>
          <w:rFonts w:cs="Arial"/>
          <w:bCs/>
        </w:rPr>
        <w:t xml:space="preserve"> as a general principle, all food processed by new technologies</w:t>
      </w:r>
      <w:r w:rsidR="005F39B0">
        <w:rPr>
          <w:rFonts w:cs="Arial"/>
          <w:bCs/>
        </w:rPr>
        <w:t xml:space="preserve"> (including irradiation as a treatment) should </w:t>
      </w:r>
      <w:r>
        <w:rPr>
          <w:rFonts w:cs="Arial"/>
          <w:bCs/>
        </w:rPr>
        <w:t>be required to be labelled for 30 years from the time of their introduction into the human food chain.</w:t>
      </w:r>
      <w:r w:rsidR="002074F2">
        <w:rPr>
          <w:rFonts w:cs="Arial"/>
          <w:bCs/>
        </w:rPr>
        <w:t xml:space="preserve"> </w:t>
      </w:r>
      <w:r w:rsidR="005F39B0">
        <w:rPr>
          <w:rFonts w:cs="Arial"/>
          <w:bCs/>
        </w:rPr>
        <w:t>The labelling review panel stated tha</w:t>
      </w:r>
      <w:r w:rsidR="002074F2">
        <w:rPr>
          <w:rFonts w:cs="Arial"/>
          <w:bCs/>
        </w:rPr>
        <w:t>t at the end of the 30 year period and with the accumulated experience of a generation, the mandatory requirement should be reviewed.</w:t>
      </w:r>
    </w:p>
    <w:p w14:paraId="3F917BD0" w14:textId="4C8E6995" w:rsidR="0053464E" w:rsidRPr="0053464E" w:rsidRDefault="00F33BB8" w:rsidP="00F9170D">
      <w:pPr>
        <w:pStyle w:val="Heading2"/>
      </w:pPr>
      <w:bookmarkStart w:id="21" w:name="_Toc440460685"/>
      <w:bookmarkStart w:id="22" w:name="_Toc440466178"/>
      <w:r>
        <w:t>1</w:t>
      </w:r>
      <w:r w:rsidR="0053464E" w:rsidRPr="0053464E">
        <w:t>.2</w:t>
      </w:r>
      <w:r w:rsidR="0053464E" w:rsidRPr="0053464E">
        <w:tab/>
      </w:r>
      <w:bookmarkEnd w:id="19"/>
      <w:bookmarkEnd w:id="20"/>
      <w:r w:rsidR="002B620C">
        <w:t>Government response to r</w:t>
      </w:r>
      <w:r w:rsidR="00834441">
        <w:t xml:space="preserve">ecommendation </w:t>
      </w:r>
      <w:r w:rsidR="002074F2">
        <w:t>34</w:t>
      </w:r>
      <w:bookmarkEnd w:id="21"/>
      <w:bookmarkEnd w:id="22"/>
    </w:p>
    <w:p w14:paraId="105DE840" w14:textId="62307465" w:rsidR="00A2603C" w:rsidRDefault="00834441" w:rsidP="00834441">
      <w:pPr>
        <w:rPr>
          <w:rFonts w:cs="Arial"/>
          <w:bCs/>
        </w:rPr>
      </w:pPr>
      <w:bookmarkStart w:id="23" w:name="_Toc300761892"/>
      <w:bookmarkStart w:id="24" w:name="_Toc300933421"/>
      <w:r>
        <w:rPr>
          <w:rFonts w:cs="Arial"/>
          <w:bCs/>
        </w:rPr>
        <w:t xml:space="preserve">The </w:t>
      </w:r>
      <w:r w:rsidR="00132D9E">
        <w:rPr>
          <w:rFonts w:cs="Arial"/>
          <w:bCs/>
        </w:rPr>
        <w:t>G</w:t>
      </w:r>
      <w:r>
        <w:rPr>
          <w:rFonts w:cs="Arial"/>
          <w:bCs/>
        </w:rPr>
        <w:t xml:space="preserve">overnment response to the recommendations in </w:t>
      </w:r>
      <w:r w:rsidRPr="008976E6">
        <w:rPr>
          <w:rFonts w:cs="Arial"/>
          <w:bCs/>
        </w:rPr>
        <w:t>Labelling Logic</w:t>
      </w:r>
      <w:r>
        <w:rPr>
          <w:rFonts w:cs="Arial"/>
          <w:bCs/>
        </w:rPr>
        <w:t xml:space="preserve"> was publicly released in December 2011</w:t>
      </w:r>
      <w:r>
        <w:rPr>
          <w:rStyle w:val="FootnoteReference"/>
          <w:rFonts w:cs="Arial"/>
          <w:bCs/>
        </w:rPr>
        <w:footnoteReference w:id="3"/>
      </w:r>
      <w:r w:rsidR="00082E53">
        <w:rPr>
          <w:rFonts w:cs="Arial"/>
          <w:bCs/>
        </w:rPr>
        <w:t>. In relation to r</w:t>
      </w:r>
      <w:r>
        <w:rPr>
          <w:rFonts w:cs="Arial"/>
          <w:bCs/>
        </w:rPr>
        <w:t xml:space="preserve">ecommendation </w:t>
      </w:r>
      <w:r w:rsidR="005F39B0">
        <w:rPr>
          <w:rFonts w:cs="Arial"/>
          <w:bCs/>
        </w:rPr>
        <w:t>34</w:t>
      </w:r>
      <w:r>
        <w:rPr>
          <w:rFonts w:cs="Arial"/>
          <w:bCs/>
        </w:rPr>
        <w:t xml:space="preserve">, the Forum </w:t>
      </w:r>
      <w:r w:rsidR="00A2603C">
        <w:rPr>
          <w:rFonts w:cs="Arial"/>
          <w:bCs/>
        </w:rPr>
        <w:t>commented that there is a significant body of evidence demonstrating that food processed using irradiation is both safe and nutritionally adequate. It said that irradiation provides significant benefits for consumers in terms of improved food safety and quality. Irradiation is also considered to be a cost-effective approach to managing biosecurity threats and pr</w:t>
      </w:r>
      <w:r w:rsidR="004E34DE">
        <w:rPr>
          <w:rFonts w:cs="Arial"/>
          <w:bCs/>
        </w:rPr>
        <w:t xml:space="preserve">eventing spoilage </w:t>
      </w:r>
      <w:r w:rsidR="00A2603C">
        <w:rPr>
          <w:rFonts w:cs="Arial"/>
          <w:bCs/>
        </w:rPr>
        <w:t xml:space="preserve">of fresh produce. The Forum noted the uptake of irradiation in Australia and New Zealand, and therefore the realisation of these benefits, was low. </w:t>
      </w:r>
    </w:p>
    <w:p w14:paraId="07017E17" w14:textId="77777777" w:rsidR="00A2603C" w:rsidRDefault="00A2603C" w:rsidP="00834441">
      <w:pPr>
        <w:rPr>
          <w:rFonts w:cs="Arial"/>
          <w:bCs/>
        </w:rPr>
      </w:pPr>
    </w:p>
    <w:p w14:paraId="5F4EF951" w14:textId="7C72919D" w:rsidR="00A2603C" w:rsidRDefault="009106F0" w:rsidP="00834441">
      <w:pPr>
        <w:rPr>
          <w:rFonts w:cs="Arial"/>
          <w:bCs/>
        </w:rPr>
      </w:pPr>
      <w:r>
        <w:rPr>
          <w:rFonts w:cs="Arial"/>
          <w:bCs/>
        </w:rPr>
        <w:t>T</w:t>
      </w:r>
      <w:r w:rsidR="003D5479">
        <w:rPr>
          <w:rFonts w:cs="Arial"/>
          <w:bCs/>
        </w:rPr>
        <w:t xml:space="preserve">he Forum stated that it is timely </w:t>
      </w:r>
      <w:r w:rsidR="00103349">
        <w:rPr>
          <w:rFonts w:cs="Arial"/>
          <w:bCs/>
        </w:rPr>
        <w:t xml:space="preserve">for the </w:t>
      </w:r>
      <w:r w:rsidR="003D5479">
        <w:rPr>
          <w:rFonts w:cs="Arial"/>
          <w:bCs/>
        </w:rPr>
        <w:t xml:space="preserve">mandatory labelling </w:t>
      </w:r>
      <w:r w:rsidR="00103349">
        <w:rPr>
          <w:rFonts w:cs="Arial"/>
          <w:bCs/>
        </w:rPr>
        <w:t xml:space="preserve">requirement for all </w:t>
      </w:r>
      <w:r w:rsidR="003D5479">
        <w:rPr>
          <w:rFonts w:cs="Arial"/>
          <w:bCs/>
        </w:rPr>
        <w:t>irradiated food</w:t>
      </w:r>
      <w:r w:rsidR="00103349">
        <w:rPr>
          <w:rFonts w:cs="Arial"/>
          <w:bCs/>
        </w:rPr>
        <w:t xml:space="preserve"> to be reviewed</w:t>
      </w:r>
      <w:r w:rsidR="003D5479">
        <w:rPr>
          <w:rFonts w:cs="Arial"/>
          <w:bCs/>
        </w:rPr>
        <w:t xml:space="preserve"> </w:t>
      </w:r>
      <w:r w:rsidR="00103349">
        <w:rPr>
          <w:rFonts w:cs="Arial"/>
          <w:bCs/>
        </w:rPr>
        <w:t>and asked FSANZ to assess the need for th</w:t>
      </w:r>
      <w:r w:rsidR="00665290">
        <w:rPr>
          <w:rFonts w:cs="Arial"/>
          <w:bCs/>
        </w:rPr>
        <w:t>is</w:t>
      </w:r>
      <w:r w:rsidR="00103349">
        <w:rPr>
          <w:rFonts w:cs="Arial"/>
          <w:bCs/>
        </w:rPr>
        <w:t xml:space="preserve"> requirement to continue. </w:t>
      </w:r>
    </w:p>
    <w:p w14:paraId="00E77FC4" w14:textId="77777777" w:rsidR="00353A49" w:rsidRDefault="00353A49" w:rsidP="00834441">
      <w:pPr>
        <w:rPr>
          <w:rFonts w:cs="Arial"/>
          <w:bCs/>
        </w:rPr>
      </w:pPr>
    </w:p>
    <w:p w14:paraId="23FBE77A" w14:textId="77777777" w:rsidR="00831E95" w:rsidRDefault="00831E95" w:rsidP="00834441">
      <w:pPr>
        <w:rPr>
          <w:rFonts w:cs="Arial"/>
          <w:bCs/>
        </w:rPr>
      </w:pPr>
      <w:r>
        <w:rPr>
          <w:rFonts w:cs="Arial"/>
          <w:bCs/>
        </w:rPr>
        <w:br w:type="page"/>
      </w:r>
    </w:p>
    <w:p w14:paraId="375A650A" w14:textId="05F85C5C" w:rsidR="001841B2" w:rsidRDefault="006E4076" w:rsidP="00834441">
      <w:pPr>
        <w:rPr>
          <w:rFonts w:cs="Arial"/>
          <w:bCs/>
        </w:rPr>
      </w:pPr>
      <w:r>
        <w:rPr>
          <w:rFonts w:cs="Arial"/>
          <w:bCs/>
        </w:rPr>
        <w:lastRenderedPageBreak/>
        <w:t xml:space="preserve">FSANZ was also asked to assess </w:t>
      </w:r>
      <w:r w:rsidRPr="006E4076">
        <w:rPr>
          <w:rFonts w:cs="Arial"/>
          <w:bCs/>
        </w:rPr>
        <w:t>whether there is a more effective approach to communicate the safety and benefits of irradiation to consumers</w:t>
      </w:r>
      <w:r>
        <w:rPr>
          <w:rFonts w:cs="Arial"/>
          <w:bCs/>
        </w:rPr>
        <w:t xml:space="preserve">. </w:t>
      </w:r>
      <w:r w:rsidR="00665290">
        <w:rPr>
          <w:rFonts w:cs="Arial"/>
          <w:bCs/>
        </w:rPr>
        <w:t>The Forum w</w:t>
      </w:r>
      <w:r w:rsidR="00831E95">
        <w:rPr>
          <w:rFonts w:cs="Arial"/>
          <w:bCs/>
        </w:rPr>
        <w:t>as</w:t>
      </w:r>
      <w:r w:rsidR="00665290">
        <w:rPr>
          <w:rFonts w:cs="Arial"/>
          <w:bCs/>
        </w:rPr>
        <w:t xml:space="preserve"> of the view that improving consumer confidence in irradiation will reduce disincentives for increased uptake and broader application of the technology by industry. </w:t>
      </w:r>
      <w:r w:rsidR="001841B2">
        <w:rPr>
          <w:rFonts w:cs="Arial"/>
          <w:bCs/>
        </w:rPr>
        <w:t xml:space="preserve">The requirement for irradiated food to be subject to a pre-market safety assessment was not </w:t>
      </w:r>
      <w:r w:rsidR="009F66F5">
        <w:rPr>
          <w:rFonts w:cs="Arial"/>
          <w:bCs/>
        </w:rPr>
        <w:t xml:space="preserve">requested </w:t>
      </w:r>
      <w:r w:rsidR="001841B2">
        <w:rPr>
          <w:rFonts w:cs="Arial"/>
          <w:bCs/>
        </w:rPr>
        <w:t xml:space="preserve">to be included in this </w:t>
      </w:r>
      <w:r w:rsidR="002C4F4A">
        <w:rPr>
          <w:rFonts w:cs="Arial"/>
          <w:bCs/>
        </w:rPr>
        <w:t>work</w:t>
      </w:r>
      <w:r w:rsidR="001841B2">
        <w:rPr>
          <w:rFonts w:cs="Arial"/>
          <w:bCs/>
        </w:rPr>
        <w:t xml:space="preserve">. </w:t>
      </w:r>
    </w:p>
    <w:p w14:paraId="7B1470BF" w14:textId="77777777" w:rsidR="006E4076" w:rsidRDefault="006E4076" w:rsidP="00834441">
      <w:pPr>
        <w:rPr>
          <w:rFonts w:cs="Arial"/>
          <w:bCs/>
        </w:rPr>
      </w:pPr>
    </w:p>
    <w:p w14:paraId="061565E7" w14:textId="677E319E" w:rsidR="003D5479" w:rsidRDefault="003D5479" w:rsidP="00834441">
      <w:pPr>
        <w:rPr>
          <w:rFonts w:cs="Arial"/>
          <w:bCs/>
        </w:rPr>
      </w:pPr>
      <w:r>
        <w:rPr>
          <w:rFonts w:cs="Arial"/>
          <w:bCs/>
        </w:rPr>
        <w:t xml:space="preserve">The Forum also agreed not to pursue </w:t>
      </w:r>
      <w:r w:rsidR="00E543F9">
        <w:rPr>
          <w:rFonts w:cs="Arial"/>
          <w:bCs/>
        </w:rPr>
        <w:t>r</w:t>
      </w:r>
      <w:r w:rsidR="00F011D5">
        <w:rPr>
          <w:rFonts w:cs="Arial"/>
          <w:bCs/>
        </w:rPr>
        <w:t>ecommendation</w:t>
      </w:r>
      <w:r>
        <w:rPr>
          <w:rFonts w:cs="Arial"/>
          <w:bCs/>
        </w:rPr>
        <w:t xml:space="preserve"> 28 (all food processed by new technologies to be required to be labelled for 30 years from the time of their introduction into the human food chain), opting instead to consider how and when the review of labelling requirements for new food technologies are to be considered as part of the development of policy guidance under recommendation 2 of </w:t>
      </w:r>
      <w:r w:rsidRPr="008976E6">
        <w:rPr>
          <w:rFonts w:cs="Arial"/>
          <w:bCs/>
        </w:rPr>
        <w:t>Labelling Logic.</w:t>
      </w:r>
      <w:r>
        <w:rPr>
          <w:rFonts w:cs="Arial"/>
          <w:bCs/>
        </w:rPr>
        <w:t xml:space="preserve"> </w:t>
      </w:r>
    </w:p>
    <w:p w14:paraId="26118EFA" w14:textId="77777777" w:rsidR="003D5479" w:rsidRDefault="003D5479" w:rsidP="00834441">
      <w:pPr>
        <w:rPr>
          <w:rFonts w:cs="Arial"/>
          <w:bCs/>
        </w:rPr>
      </w:pPr>
    </w:p>
    <w:p w14:paraId="53312628" w14:textId="29D6E2A7" w:rsidR="00583519" w:rsidRDefault="003D5479" w:rsidP="00834441">
      <w:pPr>
        <w:rPr>
          <w:rFonts w:cs="Arial"/>
          <w:bCs/>
        </w:rPr>
      </w:pPr>
      <w:r>
        <w:rPr>
          <w:rFonts w:cs="Arial"/>
          <w:bCs/>
        </w:rPr>
        <w:t xml:space="preserve">In June 2014, the Forum endorsed a </w:t>
      </w:r>
      <w:r w:rsidR="00583519">
        <w:rPr>
          <w:rFonts w:cs="Arial"/>
          <w:bCs/>
        </w:rPr>
        <w:t>p</w:t>
      </w:r>
      <w:r>
        <w:rPr>
          <w:rFonts w:cs="Arial"/>
          <w:bCs/>
        </w:rPr>
        <w:t xml:space="preserve">olicy </w:t>
      </w:r>
      <w:r w:rsidR="00583519">
        <w:rPr>
          <w:rFonts w:cs="Arial"/>
          <w:bCs/>
        </w:rPr>
        <w:t>g</w:t>
      </w:r>
      <w:r>
        <w:rPr>
          <w:rFonts w:cs="Arial"/>
          <w:bCs/>
        </w:rPr>
        <w:t xml:space="preserve">uideline on the </w:t>
      </w:r>
      <w:r w:rsidRPr="003D5479">
        <w:rPr>
          <w:rFonts w:cs="Arial"/>
          <w:bCs/>
          <w:i/>
        </w:rPr>
        <w:t xml:space="preserve">Labelling of Food Produced or </w:t>
      </w:r>
      <w:r w:rsidRPr="001841B2">
        <w:rPr>
          <w:rFonts w:cs="Arial"/>
          <w:bCs/>
          <w:i/>
        </w:rPr>
        <w:t>Processed</w:t>
      </w:r>
      <w:r w:rsidRPr="003D5479">
        <w:rPr>
          <w:rFonts w:cs="Arial"/>
          <w:bCs/>
          <w:i/>
        </w:rPr>
        <w:t xml:space="preserve"> using New Technologies</w:t>
      </w:r>
      <w:r>
        <w:rPr>
          <w:rStyle w:val="FootnoteReference"/>
          <w:rFonts w:cs="Arial"/>
          <w:bCs/>
          <w:i/>
        </w:rPr>
        <w:footnoteReference w:id="4"/>
      </w:r>
      <w:r>
        <w:rPr>
          <w:rFonts w:cs="Arial"/>
          <w:bCs/>
          <w:i/>
        </w:rPr>
        <w:t xml:space="preserve">. </w:t>
      </w:r>
      <w:r w:rsidR="001841B2">
        <w:rPr>
          <w:rFonts w:cs="Arial"/>
          <w:bCs/>
        </w:rPr>
        <w:t>The policy guideline</w:t>
      </w:r>
      <w:r w:rsidR="00583519">
        <w:rPr>
          <w:rFonts w:cs="Arial"/>
          <w:bCs/>
        </w:rPr>
        <w:t xml:space="preserve"> sets out the expectations of the Forum for the case-</w:t>
      </w:r>
      <w:r w:rsidR="00583519" w:rsidRPr="00583519">
        <w:rPr>
          <w:rFonts w:cs="Arial"/>
          <w:bCs/>
        </w:rPr>
        <w:t>by</w:t>
      </w:r>
      <w:r w:rsidR="00583519">
        <w:rPr>
          <w:rFonts w:cs="Arial"/>
          <w:bCs/>
        </w:rPr>
        <w:t>-</w:t>
      </w:r>
      <w:r w:rsidR="00583519" w:rsidRPr="00583519">
        <w:rPr>
          <w:rFonts w:cs="Arial"/>
          <w:bCs/>
        </w:rPr>
        <w:t>case consideration of labelling of foods produced or processed using a new technology</w:t>
      </w:r>
      <w:r w:rsidR="00583519">
        <w:rPr>
          <w:rFonts w:cs="Arial"/>
          <w:bCs/>
        </w:rPr>
        <w:t xml:space="preserve">. It </w:t>
      </w:r>
      <w:r w:rsidR="00583519" w:rsidRPr="00583519">
        <w:rPr>
          <w:rFonts w:cs="Arial"/>
          <w:bCs/>
        </w:rPr>
        <w:t xml:space="preserve">recognises that labelling on </w:t>
      </w:r>
      <w:r w:rsidR="00583519">
        <w:rPr>
          <w:rFonts w:cs="Arial"/>
          <w:bCs/>
        </w:rPr>
        <w:t xml:space="preserve">such </w:t>
      </w:r>
      <w:r w:rsidR="00583519" w:rsidRPr="00583519">
        <w:rPr>
          <w:rFonts w:cs="Arial"/>
          <w:bCs/>
        </w:rPr>
        <w:t>foods can be an issue of consumer interest</w:t>
      </w:r>
      <w:r w:rsidR="00583519">
        <w:rPr>
          <w:rFonts w:cs="Arial"/>
          <w:bCs/>
        </w:rPr>
        <w:t xml:space="preserve"> and that in </w:t>
      </w:r>
      <w:r w:rsidR="00583519" w:rsidRPr="00583519">
        <w:rPr>
          <w:rFonts w:cs="Arial"/>
          <w:bCs/>
        </w:rPr>
        <w:t xml:space="preserve">meeting this </w:t>
      </w:r>
      <w:proofErr w:type="gramStart"/>
      <w:r w:rsidR="00583519" w:rsidRPr="00583519">
        <w:rPr>
          <w:rFonts w:cs="Arial"/>
          <w:bCs/>
        </w:rPr>
        <w:t>need,</w:t>
      </w:r>
      <w:proofErr w:type="gramEnd"/>
      <w:r w:rsidR="00583519" w:rsidRPr="00583519">
        <w:rPr>
          <w:rFonts w:cs="Arial"/>
          <w:bCs/>
        </w:rPr>
        <w:t xml:space="preserve"> it is acknowledged that labelling </w:t>
      </w:r>
      <w:r w:rsidR="00DD0F7D" w:rsidRPr="00583519">
        <w:rPr>
          <w:rFonts w:cs="Arial"/>
          <w:bCs/>
        </w:rPr>
        <w:t>is not a public health and safety issue</w:t>
      </w:r>
      <w:r w:rsidR="009F66F5">
        <w:rPr>
          <w:rFonts w:cs="Arial"/>
          <w:bCs/>
        </w:rPr>
        <w:t>,</w:t>
      </w:r>
      <w:r w:rsidR="00DD0F7D">
        <w:rPr>
          <w:rFonts w:cs="Arial"/>
          <w:bCs/>
        </w:rPr>
        <w:t xml:space="preserve"> because </w:t>
      </w:r>
      <w:r w:rsidR="009F66F5">
        <w:rPr>
          <w:rFonts w:cs="Arial"/>
          <w:bCs/>
        </w:rPr>
        <w:t xml:space="preserve">the </w:t>
      </w:r>
      <w:r w:rsidR="00DD0F7D">
        <w:rPr>
          <w:rFonts w:cs="Arial"/>
          <w:bCs/>
        </w:rPr>
        <w:t>foods produced or processed using a new technology are subject to a p</w:t>
      </w:r>
      <w:r w:rsidR="00583519" w:rsidRPr="00583519">
        <w:rPr>
          <w:rFonts w:cs="Arial"/>
          <w:bCs/>
        </w:rPr>
        <w:t>re-market safety assessment.</w:t>
      </w:r>
      <w:r w:rsidR="00583519">
        <w:rPr>
          <w:rFonts w:cs="Arial"/>
          <w:bCs/>
        </w:rPr>
        <w:t xml:space="preserve"> The policy guideline states</w:t>
      </w:r>
      <w:r w:rsidR="00583519">
        <w:rPr>
          <w:rFonts w:cs="Arial"/>
        </w:rPr>
        <w:t xml:space="preserve"> that unless reviewed prior, FSANZ should initiate a review of the regulatory intervention every ten years to determine whether it should lapse or continue.</w:t>
      </w:r>
    </w:p>
    <w:p w14:paraId="1F91A1E0" w14:textId="77777777" w:rsidR="00583519" w:rsidRDefault="00583519" w:rsidP="00834441">
      <w:pPr>
        <w:rPr>
          <w:rFonts w:cs="Arial"/>
          <w:bCs/>
        </w:rPr>
      </w:pPr>
    </w:p>
    <w:p w14:paraId="1A645736" w14:textId="3322DD2F" w:rsidR="00665290" w:rsidRDefault="001841B2" w:rsidP="00A86444">
      <w:r>
        <w:rPr>
          <w:rFonts w:cs="Arial"/>
          <w:bCs/>
        </w:rPr>
        <w:t>Existing labelling requirements for irradiated foods were</w:t>
      </w:r>
      <w:r w:rsidR="00A86444">
        <w:rPr>
          <w:rFonts w:cs="Arial"/>
          <w:bCs/>
        </w:rPr>
        <w:t xml:space="preserve"> specifically</w:t>
      </w:r>
      <w:r>
        <w:rPr>
          <w:rFonts w:cs="Arial"/>
          <w:bCs/>
        </w:rPr>
        <w:t xml:space="preserve"> excluded from the scope of the policy guideline because the</w:t>
      </w:r>
      <w:r w:rsidR="00A86444">
        <w:rPr>
          <w:rFonts w:cs="Arial"/>
          <w:bCs/>
        </w:rPr>
        <w:t xml:space="preserve"> Forum noted that FSANZ was already tasked with reviewing the</w:t>
      </w:r>
      <w:r>
        <w:rPr>
          <w:rFonts w:cs="Arial"/>
          <w:bCs/>
        </w:rPr>
        <w:t xml:space="preserve">se requirements through </w:t>
      </w:r>
      <w:r w:rsidR="00E543F9">
        <w:rPr>
          <w:rFonts w:cs="Arial"/>
          <w:bCs/>
        </w:rPr>
        <w:t>r</w:t>
      </w:r>
      <w:r w:rsidR="00F011D5">
        <w:rPr>
          <w:rFonts w:cs="Arial"/>
          <w:bCs/>
        </w:rPr>
        <w:t>ecommendation</w:t>
      </w:r>
      <w:r>
        <w:rPr>
          <w:rFonts w:cs="Arial"/>
          <w:bCs/>
        </w:rPr>
        <w:t xml:space="preserve"> 34.</w:t>
      </w:r>
      <w:r w:rsidR="006B3703">
        <w:rPr>
          <w:rFonts w:cs="Arial"/>
          <w:bCs/>
        </w:rPr>
        <w:t xml:space="preserve"> </w:t>
      </w:r>
    </w:p>
    <w:p w14:paraId="3F917BD4" w14:textId="77777777" w:rsidR="00AF387F" w:rsidRDefault="00D3171B" w:rsidP="00180C41">
      <w:pPr>
        <w:pStyle w:val="Heading1"/>
      </w:pPr>
      <w:bookmarkStart w:id="25" w:name="_Toc286391008"/>
      <w:bookmarkStart w:id="26" w:name="_Toc300933424"/>
      <w:bookmarkStart w:id="27" w:name="_Toc440460686"/>
      <w:bookmarkStart w:id="28" w:name="_Toc440466179"/>
      <w:bookmarkStart w:id="29" w:name="_Toc11735630"/>
      <w:bookmarkStart w:id="30" w:name="_Toc29883114"/>
      <w:bookmarkStart w:id="31" w:name="_Toc41906801"/>
      <w:bookmarkStart w:id="32" w:name="_Toc41907548"/>
      <w:bookmarkStart w:id="33" w:name="_Toc120358578"/>
      <w:bookmarkStart w:id="34" w:name="_Toc175381435"/>
      <w:bookmarkEnd w:id="3"/>
      <w:bookmarkEnd w:id="4"/>
      <w:bookmarkEnd w:id="5"/>
      <w:bookmarkEnd w:id="6"/>
      <w:bookmarkEnd w:id="7"/>
      <w:bookmarkEnd w:id="23"/>
      <w:bookmarkEnd w:id="24"/>
      <w:r>
        <w:t>2</w:t>
      </w:r>
      <w:r w:rsidR="001542D8">
        <w:tab/>
      </w:r>
      <w:bookmarkEnd w:id="25"/>
      <w:bookmarkEnd w:id="26"/>
      <w:r w:rsidR="00834441">
        <w:t>Project approach</w:t>
      </w:r>
      <w:r w:rsidR="007F163A">
        <w:t xml:space="preserve"> and scope</w:t>
      </w:r>
      <w:bookmarkEnd w:id="27"/>
      <w:bookmarkEnd w:id="28"/>
    </w:p>
    <w:p w14:paraId="3F917BD5" w14:textId="77777777" w:rsidR="007F163A" w:rsidRPr="00831E95" w:rsidRDefault="007F163A" w:rsidP="00831E95">
      <w:pPr>
        <w:pStyle w:val="Heading2"/>
        <w:rPr>
          <w:rStyle w:val="ms-rtefontsize-21"/>
          <w:sz w:val="28"/>
          <w:szCs w:val="22"/>
        </w:rPr>
      </w:pPr>
      <w:bookmarkStart w:id="35" w:name="_Toc440460687"/>
      <w:bookmarkStart w:id="36" w:name="_Toc440466180"/>
      <w:r w:rsidRPr="007F163A">
        <w:rPr>
          <w:rStyle w:val="ms-rtefontsize-21"/>
          <w:sz w:val="28"/>
          <w:szCs w:val="22"/>
        </w:rPr>
        <w:t>2.1</w:t>
      </w:r>
      <w:r w:rsidRPr="007F163A">
        <w:rPr>
          <w:rStyle w:val="ms-rtefontsize-21"/>
          <w:sz w:val="28"/>
          <w:szCs w:val="22"/>
        </w:rPr>
        <w:tab/>
        <w:t>Approach</w:t>
      </w:r>
      <w:bookmarkEnd w:id="35"/>
      <w:bookmarkEnd w:id="36"/>
    </w:p>
    <w:p w14:paraId="544862E4" w14:textId="2BFBFFFB" w:rsidR="00DD0F7D" w:rsidRDefault="00DD0F7D" w:rsidP="007E1263">
      <w:pPr>
        <w:pStyle w:val="ms-rteelement-h1b"/>
        <w:ind w:right="176"/>
        <w:rPr>
          <w:rStyle w:val="ms-rtefontsize-21"/>
          <w:rFonts w:ascii="Arial" w:hAnsi="Arial" w:cs="Arial"/>
          <w:color w:val="auto"/>
          <w:sz w:val="22"/>
          <w:szCs w:val="22"/>
        </w:rPr>
      </w:pPr>
      <w:r>
        <w:rPr>
          <w:rStyle w:val="ms-rtefontsize-21"/>
          <w:rFonts w:ascii="Arial" w:hAnsi="Arial" w:cs="Arial"/>
          <w:color w:val="auto"/>
          <w:sz w:val="22"/>
          <w:szCs w:val="22"/>
        </w:rPr>
        <w:t xml:space="preserve">In response to the Forum’s request </w:t>
      </w:r>
      <w:r w:rsidR="004E7543" w:rsidRPr="004E7543">
        <w:rPr>
          <w:rStyle w:val="ms-rtefontsize-21"/>
          <w:rFonts w:ascii="Arial" w:hAnsi="Arial" w:cs="Arial"/>
          <w:color w:val="auto"/>
          <w:sz w:val="22"/>
          <w:szCs w:val="22"/>
        </w:rPr>
        <w:t xml:space="preserve">FSANZ is seeking to characterise the current environment by investigating stakeholder understanding and views on food irradiation labelling, and </w:t>
      </w:r>
      <w:r w:rsidR="00A5487B">
        <w:rPr>
          <w:rStyle w:val="ms-rtefontsize-21"/>
          <w:rFonts w:ascii="Arial" w:hAnsi="Arial" w:cs="Arial"/>
          <w:color w:val="auto"/>
          <w:sz w:val="22"/>
          <w:szCs w:val="22"/>
        </w:rPr>
        <w:t xml:space="preserve">by </w:t>
      </w:r>
      <w:r w:rsidR="004E7543" w:rsidRPr="004E7543">
        <w:rPr>
          <w:rStyle w:val="ms-rtefontsize-21"/>
          <w:rFonts w:ascii="Arial" w:hAnsi="Arial" w:cs="Arial"/>
          <w:color w:val="auto"/>
          <w:sz w:val="22"/>
          <w:szCs w:val="22"/>
        </w:rPr>
        <w:t>identifying economic and technical issues associated with the mandatory labelling requirement</w:t>
      </w:r>
      <w:r w:rsidR="004A12EF">
        <w:rPr>
          <w:rStyle w:val="ms-rtefontsize-21"/>
          <w:rFonts w:ascii="Arial" w:hAnsi="Arial" w:cs="Arial"/>
          <w:color w:val="auto"/>
          <w:sz w:val="22"/>
          <w:szCs w:val="22"/>
        </w:rPr>
        <w:t>.</w:t>
      </w:r>
    </w:p>
    <w:p w14:paraId="67F1FFAB" w14:textId="145483CA" w:rsidR="00E543F9" w:rsidRDefault="00E543F9" w:rsidP="00E543F9">
      <w:pPr>
        <w:pStyle w:val="ms-rteelement-h1b"/>
        <w:ind w:right="176"/>
        <w:rPr>
          <w:rStyle w:val="ms-rtefontsize-21"/>
          <w:rFonts w:ascii="Arial" w:hAnsi="Arial" w:cs="Arial"/>
          <w:color w:val="auto"/>
          <w:sz w:val="22"/>
          <w:szCs w:val="22"/>
        </w:rPr>
      </w:pPr>
      <w:r>
        <w:rPr>
          <w:rStyle w:val="ms-rtefontsize-21"/>
          <w:rFonts w:ascii="Arial" w:hAnsi="Arial" w:cs="Arial"/>
          <w:color w:val="auto"/>
          <w:sz w:val="22"/>
          <w:szCs w:val="22"/>
        </w:rPr>
        <w:t xml:space="preserve">Specifically, </w:t>
      </w:r>
      <w:r w:rsidR="0044229B">
        <w:rPr>
          <w:rStyle w:val="ms-rtefontsize-21"/>
          <w:rFonts w:ascii="Arial" w:hAnsi="Arial" w:cs="Arial"/>
          <w:color w:val="auto"/>
          <w:sz w:val="22"/>
          <w:szCs w:val="22"/>
        </w:rPr>
        <w:t xml:space="preserve">our </w:t>
      </w:r>
      <w:r>
        <w:rPr>
          <w:rStyle w:val="ms-rtefontsize-21"/>
          <w:rFonts w:ascii="Arial" w:hAnsi="Arial" w:cs="Arial"/>
          <w:color w:val="auto"/>
          <w:sz w:val="22"/>
          <w:szCs w:val="22"/>
        </w:rPr>
        <w:t xml:space="preserve">report </w:t>
      </w:r>
      <w:r w:rsidR="0044229B">
        <w:rPr>
          <w:rStyle w:val="ms-rtefontsize-21"/>
          <w:rFonts w:ascii="Arial" w:hAnsi="Arial" w:cs="Arial"/>
          <w:color w:val="auto"/>
          <w:sz w:val="22"/>
          <w:szCs w:val="22"/>
        </w:rPr>
        <w:t xml:space="preserve">will </w:t>
      </w:r>
      <w:r>
        <w:rPr>
          <w:rStyle w:val="ms-rtefontsize-21"/>
          <w:rFonts w:ascii="Arial" w:hAnsi="Arial" w:cs="Arial"/>
          <w:color w:val="auto"/>
          <w:sz w:val="22"/>
          <w:szCs w:val="22"/>
        </w:rPr>
        <w:t>cover the following:</w:t>
      </w:r>
    </w:p>
    <w:p w14:paraId="0593F9AB" w14:textId="747A787F" w:rsidR="00FC4FD0" w:rsidRDefault="00FC4FD0" w:rsidP="000F40EF">
      <w:pPr>
        <w:pStyle w:val="FSBullet1"/>
      </w:pPr>
      <w:r>
        <w:t>stakeholder views</w:t>
      </w:r>
      <w:r w:rsidRPr="00710BE0">
        <w:t xml:space="preserve"> </w:t>
      </w:r>
      <w:r>
        <w:t xml:space="preserve">of </w:t>
      </w:r>
      <w:r w:rsidR="00E543F9">
        <w:t>r</w:t>
      </w:r>
      <w:r w:rsidR="00F011D5">
        <w:t>ecommendation</w:t>
      </w:r>
      <w:r>
        <w:t xml:space="preserve"> 34</w:t>
      </w:r>
    </w:p>
    <w:p w14:paraId="2F768161" w14:textId="77777777" w:rsidR="00877D32" w:rsidRPr="00877D32" w:rsidRDefault="00877D32" w:rsidP="000F40EF">
      <w:pPr>
        <w:rPr>
          <w:lang w:bidi="ar-SA"/>
        </w:rPr>
      </w:pPr>
    </w:p>
    <w:p w14:paraId="4F46BED5" w14:textId="69BE88C5" w:rsidR="00BE27B7" w:rsidRDefault="00BE27B7" w:rsidP="000F40EF">
      <w:pPr>
        <w:pStyle w:val="FSBullet1"/>
        <w:rPr>
          <w:rStyle w:val="ms-rtefontsize-21"/>
          <w:sz w:val="22"/>
          <w:szCs w:val="22"/>
        </w:rPr>
      </w:pPr>
      <w:r>
        <w:rPr>
          <w:rStyle w:val="ms-rtefontsize-21"/>
          <w:sz w:val="22"/>
          <w:szCs w:val="22"/>
        </w:rPr>
        <w:t xml:space="preserve">a </w:t>
      </w:r>
      <w:r w:rsidR="0044229B">
        <w:rPr>
          <w:rStyle w:val="ms-rtefontsize-21"/>
          <w:sz w:val="22"/>
          <w:szCs w:val="22"/>
        </w:rPr>
        <w:t>l</w:t>
      </w:r>
      <w:r w:rsidR="00B55876">
        <w:rPr>
          <w:rStyle w:val="ms-rtefontsize-21"/>
          <w:sz w:val="22"/>
          <w:szCs w:val="22"/>
        </w:rPr>
        <w:t>iterature</w:t>
      </w:r>
      <w:r w:rsidR="0044229B">
        <w:rPr>
          <w:rStyle w:val="ms-rtefontsize-21"/>
          <w:sz w:val="22"/>
          <w:szCs w:val="22"/>
        </w:rPr>
        <w:t xml:space="preserve"> review</w:t>
      </w:r>
      <w:r w:rsidR="00B55876">
        <w:rPr>
          <w:rStyle w:val="ms-rtefontsize-21"/>
          <w:sz w:val="22"/>
          <w:szCs w:val="22"/>
        </w:rPr>
        <w:t xml:space="preserve">, </w:t>
      </w:r>
      <w:r>
        <w:rPr>
          <w:rStyle w:val="ms-rtefontsize-21"/>
          <w:sz w:val="22"/>
          <w:szCs w:val="22"/>
        </w:rPr>
        <w:t>f</w:t>
      </w:r>
      <w:r w:rsidR="00B55876">
        <w:rPr>
          <w:rStyle w:val="ms-rtefontsize-21"/>
          <w:sz w:val="22"/>
          <w:szCs w:val="22"/>
        </w:rPr>
        <w:t xml:space="preserve">indings from existing surveys and information on </w:t>
      </w:r>
      <w:r w:rsidR="00E543F9">
        <w:rPr>
          <w:rStyle w:val="ms-rtefontsize-21"/>
          <w:sz w:val="22"/>
          <w:szCs w:val="22"/>
        </w:rPr>
        <w:t xml:space="preserve">consumer understanding and use of food irradiation labelling, and the potential </w:t>
      </w:r>
      <w:r w:rsidR="0044229B">
        <w:rPr>
          <w:rStyle w:val="ms-rtefontsize-21"/>
          <w:sz w:val="22"/>
          <w:szCs w:val="22"/>
        </w:rPr>
        <w:t xml:space="preserve">effects </w:t>
      </w:r>
      <w:r w:rsidR="00B55876">
        <w:rPr>
          <w:rStyle w:val="ms-rtefontsize-21"/>
          <w:sz w:val="22"/>
          <w:szCs w:val="22"/>
        </w:rPr>
        <w:t>of removing</w:t>
      </w:r>
      <w:r w:rsidR="00E543F9">
        <w:rPr>
          <w:rStyle w:val="ms-rtefontsize-21"/>
          <w:sz w:val="22"/>
          <w:szCs w:val="22"/>
        </w:rPr>
        <w:t xml:space="preserve"> this information</w:t>
      </w:r>
    </w:p>
    <w:p w14:paraId="20DA175A" w14:textId="77777777" w:rsidR="0075767F" w:rsidRPr="0075767F" w:rsidRDefault="0075767F" w:rsidP="0075767F">
      <w:pPr>
        <w:rPr>
          <w:lang w:bidi="ar-SA"/>
        </w:rPr>
      </w:pPr>
    </w:p>
    <w:p w14:paraId="473DC411" w14:textId="24C340BD" w:rsidR="00E97A03" w:rsidRDefault="00B55876" w:rsidP="000F40EF">
      <w:pPr>
        <w:pStyle w:val="FSBullet1"/>
        <w:rPr>
          <w:rStyle w:val="ms-rtefontsize-21"/>
          <w:sz w:val="22"/>
          <w:szCs w:val="22"/>
        </w:rPr>
      </w:pPr>
      <w:r w:rsidRPr="00FC4FD0">
        <w:rPr>
          <w:rStyle w:val="ms-rtefontsize-21"/>
          <w:sz w:val="22"/>
          <w:szCs w:val="22"/>
        </w:rPr>
        <w:t xml:space="preserve">findings of </w:t>
      </w:r>
      <w:r w:rsidR="00E97A03">
        <w:rPr>
          <w:rStyle w:val="ms-rtefontsize-21"/>
          <w:sz w:val="22"/>
          <w:szCs w:val="22"/>
        </w:rPr>
        <w:t xml:space="preserve">external </w:t>
      </w:r>
      <w:r w:rsidRPr="00FC4FD0">
        <w:rPr>
          <w:rStyle w:val="ms-rtefontsize-21"/>
          <w:sz w:val="22"/>
          <w:szCs w:val="22"/>
        </w:rPr>
        <w:t xml:space="preserve">empirical research </w:t>
      </w:r>
      <w:r w:rsidR="0044229B">
        <w:rPr>
          <w:rStyle w:val="ms-rtefontsize-21"/>
          <w:sz w:val="22"/>
          <w:szCs w:val="22"/>
        </w:rPr>
        <w:t>estimating</w:t>
      </w:r>
      <w:r w:rsidRPr="00FC4FD0">
        <w:rPr>
          <w:rStyle w:val="ms-rtefontsize-21"/>
          <w:sz w:val="22"/>
          <w:szCs w:val="22"/>
        </w:rPr>
        <w:t xml:space="preserve"> the value of food irradiation labelling to consumers</w:t>
      </w:r>
    </w:p>
    <w:p w14:paraId="26C91853" w14:textId="77777777" w:rsidR="00E97A03" w:rsidRPr="00E97A03" w:rsidRDefault="00E97A03" w:rsidP="00E97A03">
      <w:pPr>
        <w:rPr>
          <w:lang w:bidi="ar-SA"/>
        </w:rPr>
      </w:pPr>
    </w:p>
    <w:p w14:paraId="5F015391" w14:textId="71974BFA" w:rsidR="00B55876" w:rsidRPr="00FC4FD0" w:rsidRDefault="0044229B" w:rsidP="000F40EF">
      <w:pPr>
        <w:pStyle w:val="FSBullet1"/>
        <w:rPr>
          <w:rStyle w:val="ms-rtefontsize-21"/>
          <w:sz w:val="22"/>
          <w:szCs w:val="22"/>
        </w:rPr>
      </w:pPr>
      <w:r>
        <w:rPr>
          <w:rStyle w:val="ms-rtefontsize-21"/>
          <w:sz w:val="22"/>
          <w:szCs w:val="22"/>
        </w:rPr>
        <w:t xml:space="preserve">other </w:t>
      </w:r>
      <w:r w:rsidR="00E97A03">
        <w:rPr>
          <w:rStyle w:val="ms-rtefontsize-21"/>
          <w:sz w:val="22"/>
          <w:szCs w:val="22"/>
        </w:rPr>
        <w:t>approaches used to communicate the safety and benefits of irradiation to consumers</w:t>
      </w:r>
      <w:r w:rsidR="00FC4FD0">
        <w:rPr>
          <w:rStyle w:val="ms-rtefontsize-21"/>
          <w:sz w:val="22"/>
          <w:szCs w:val="22"/>
        </w:rPr>
        <w:t xml:space="preserve"> </w:t>
      </w:r>
    </w:p>
    <w:p w14:paraId="6D34E84B" w14:textId="02AF9A83" w:rsidR="00831E95" w:rsidRDefault="00831E95" w:rsidP="000F40EF">
      <w:pPr>
        <w:rPr>
          <w:lang w:bidi="ar-SA"/>
        </w:rPr>
      </w:pPr>
      <w:r>
        <w:rPr>
          <w:lang w:bidi="ar-SA"/>
        </w:rPr>
        <w:br w:type="page"/>
      </w:r>
    </w:p>
    <w:p w14:paraId="6DFDEA4A" w14:textId="10A12C8B" w:rsidR="00BE27B7" w:rsidRPr="00BE27B7" w:rsidRDefault="00B55876" w:rsidP="000F40EF">
      <w:pPr>
        <w:pStyle w:val="FSBullet1"/>
        <w:rPr>
          <w:rStyle w:val="ms-rtefontsize-21"/>
          <w:rFonts w:cs="Times New Roman"/>
          <w:sz w:val="22"/>
          <w:szCs w:val="22"/>
        </w:rPr>
      </w:pPr>
      <w:r>
        <w:rPr>
          <w:rStyle w:val="ms-rtefontsize-21"/>
          <w:sz w:val="22"/>
          <w:szCs w:val="22"/>
        </w:rPr>
        <w:lastRenderedPageBreak/>
        <w:t xml:space="preserve">background information including current </w:t>
      </w:r>
      <w:r w:rsidR="0044229B">
        <w:rPr>
          <w:rStyle w:val="ms-rtefontsize-21"/>
          <w:sz w:val="22"/>
          <w:szCs w:val="22"/>
        </w:rPr>
        <w:t>Code requirements</w:t>
      </w:r>
    </w:p>
    <w:p w14:paraId="463F072A" w14:textId="4112023B" w:rsidR="00B55876" w:rsidRDefault="00B55876" w:rsidP="000F40EF">
      <w:pPr>
        <w:pStyle w:val="FSBullet1"/>
        <w:numPr>
          <w:ilvl w:val="0"/>
          <w:numId w:val="0"/>
        </w:numPr>
        <w:rPr>
          <w:rStyle w:val="ms-rtefontsize-21"/>
          <w:rFonts w:cs="Times New Roman"/>
          <w:sz w:val="22"/>
          <w:szCs w:val="22"/>
        </w:rPr>
      </w:pPr>
      <w:r>
        <w:rPr>
          <w:rStyle w:val="ms-rtefontsize-21"/>
          <w:sz w:val="22"/>
          <w:szCs w:val="22"/>
        </w:rPr>
        <w:t xml:space="preserve"> </w:t>
      </w:r>
    </w:p>
    <w:p w14:paraId="6AEC7A1B" w14:textId="0C0BA9EE" w:rsidR="00BE27B7" w:rsidRDefault="00BE27B7" w:rsidP="000F40EF">
      <w:pPr>
        <w:pStyle w:val="FSBullet1"/>
        <w:rPr>
          <w:rStyle w:val="ms-rtefontsize-21"/>
          <w:sz w:val="22"/>
          <w:szCs w:val="22"/>
        </w:rPr>
      </w:pPr>
      <w:r>
        <w:rPr>
          <w:rStyle w:val="ms-rtefontsize-21"/>
          <w:sz w:val="22"/>
          <w:szCs w:val="22"/>
        </w:rPr>
        <w:t xml:space="preserve">a comparison of the current requirements against labelling </w:t>
      </w:r>
      <w:r w:rsidR="005D5D5D">
        <w:rPr>
          <w:rStyle w:val="ms-rtefontsize-21"/>
          <w:sz w:val="22"/>
          <w:szCs w:val="22"/>
        </w:rPr>
        <w:t>approaches used</w:t>
      </w:r>
      <w:r>
        <w:rPr>
          <w:rStyle w:val="ms-rtefontsize-21"/>
          <w:sz w:val="22"/>
          <w:szCs w:val="22"/>
        </w:rPr>
        <w:t xml:space="preserve"> </w:t>
      </w:r>
      <w:r w:rsidR="005D5D5D">
        <w:rPr>
          <w:rStyle w:val="ms-rtefontsize-21"/>
          <w:sz w:val="22"/>
          <w:szCs w:val="22"/>
        </w:rPr>
        <w:t>internationally</w:t>
      </w:r>
    </w:p>
    <w:p w14:paraId="3F917BDA" w14:textId="0D155480" w:rsidR="00497A61" w:rsidRDefault="00B55876" w:rsidP="000F40EF">
      <w:pPr>
        <w:pStyle w:val="FSBullet1"/>
        <w:numPr>
          <w:ilvl w:val="0"/>
          <w:numId w:val="0"/>
        </w:numPr>
        <w:rPr>
          <w:rStyle w:val="ms-rtefontsize-21"/>
          <w:sz w:val="22"/>
          <w:szCs w:val="22"/>
        </w:rPr>
      </w:pPr>
      <w:r>
        <w:rPr>
          <w:rStyle w:val="ms-rtefontsize-21"/>
          <w:sz w:val="22"/>
          <w:szCs w:val="22"/>
        </w:rPr>
        <w:t xml:space="preserve"> </w:t>
      </w:r>
      <w:r w:rsidR="00233C9B">
        <w:rPr>
          <w:rStyle w:val="ms-rtefontsize-21"/>
          <w:sz w:val="22"/>
          <w:szCs w:val="22"/>
        </w:rPr>
        <w:t xml:space="preserve"> </w:t>
      </w:r>
    </w:p>
    <w:p w14:paraId="27AE6C49" w14:textId="7C452F60" w:rsidR="00BE27B7" w:rsidRDefault="00FC4FD0" w:rsidP="000F40EF">
      <w:pPr>
        <w:pStyle w:val="FSBullet1"/>
      </w:pPr>
      <w:proofErr w:type="gramStart"/>
      <w:r>
        <w:t>a</w:t>
      </w:r>
      <w:r w:rsidR="00BE27B7">
        <w:t>n</w:t>
      </w:r>
      <w:proofErr w:type="gramEnd"/>
      <w:r w:rsidR="00BE27B7">
        <w:t xml:space="preserve"> investigation of the opportunity costs associated with the current mandatory requirement</w:t>
      </w:r>
      <w:r w:rsidR="004A12EF">
        <w:t>.</w:t>
      </w:r>
    </w:p>
    <w:p w14:paraId="6468F0DB" w14:textId="77777777" w:rsidR="00DD0F7D" w:rsidRPr="00DD0F7D" w:rsidRDefault="00DD0F7D" w:rsidP="00DD0F7D">
      <w:pPr>
        <w:rPr>
          <w:lang w:bidi="ar-SA"/>
        </w:rPr>
      </w:pPr>
    </w:p>
    <w:p w14:paraId="48DDADCC" w14:textId="6B6975B2" w:rsidR="00E543F9" w:rsidRPr="00F011D5" w:rsidRDefault="0044229B" w:rsidP="00E543F9">
      <w:pPr>
        <w:rPr>
          <w:lang w:bidi="ar-SA"/>
        </w:rPr>
      </w:pPr>
      <w:r>
        <w:rPr>
          <w:rStyle w:val="ms-rtefontsize-21"/>
          <w:rFonts w:cs="Arial"/>
          <w:sz w:val="22"/>
          <w:szCs w:val="22"/>
        </w:rPr>
        <w:t>Ou</w:t>
      </w:r>
      <w:r w:rsidR="00D11E7F">
        <w:rPr>
          <w:rStyle w:val="ms-rtefontsize-21"/>
          <w:rFonts w:cs="Arial"/>
          <w:sz w:val="22"/>
          <w:szCs w:val="22"/>
        </w:rPr>
        <w:t>r</w:t>
      </w:r>
      <w:r>
        <w:rPr>
          <w:rStyle w:val="ms-rtefontsize-21"/>
          <w:rFonts w:cs="Arial"/>
          <w:sz w:val="22"/>
          <w:szCs w:val="22"/>
        </w:rPr>
        <w:t xml:space="preserve"> findings </w:t>
      </w:r>
      <w:r w:rsidR="00DD0F7D">
        <w:rPr>
          <w:rStyle w:val="ms-rtefontsize-21"/>
          <w:rFonts w:cs="Arial"/>
          <w:sz w:val="22"/>
          <w:szCs w:val="22"/>
        </w:rPr>
        <w:t xml:space="preserve">will be compiled in a </w:t>
      </w:r>
      <w:r w:rsidR="002C4F4A">
        <w:rPr>
          <w:rStyle w:val="ms-rtefontsize-21"/>
          <w:rFonts w:cs="Arial"/>
          <w:sz w:val="22"/>
          <w:szCs w:val="22"/>
        </w:rPr>
        <w:t>r</w:t>
      </w:r>
      <w:r w:rsidR="00DD0F7D">
        <w:rPr>
          <w:rStyle w:val="ms-rtefontsize-21"/>
          <w:rFonts w:cs="Arial"/>
          <w:sz w:val="22"/>
          <w:szCs w:val="22"/>
        </w:rPr>
        <w:t xml:space="preserve">eport and submitted to the Forum (refer to </w:t>
      </w:r>
      <w:r w:rsidR="00DD0F7D" w:rsidRPr="004A12EF">
        <w:rPr>
          <w:rStyle w:val="ms-rtefontsize-21"/>
          <w:rFonts w:cs="Arial"/>
          <w:sz w:val="22"/>
          <w:szCs w:val="22"/>
        </w:rPr>
        <w:t xml:space="preserve">section </w:t>
      </w:r>
      <w:r w:rsidR="00AE4553" w:rsidRPr="004A12EF">
        <w:rPr>
          <w:rStyle w:val="ms-rtefontsize-21"/>
          <w:rFonts w:cs="Arial"/>
          <w:sz w:val="22"/>
          <w:szCs w:val="22"/>
        </w:rPr>
        <w:t>5</w:t>
      </w:r>
      <w:r w:rsidR="00DD0F7D">
        <w:rPr>
          <w:rStyle w:val="ms-rtefontsize-21"/>
          <w:rFonts w:cs="Arial"/>
          <w:sz w:val="22"/>
          <w:szCs w:val="22"/>
        </w:rPr>
        <w:t xml:space="preserve"> for more on the process). N</w:t>
      </w:r>
      <w:r w:rsidR="00DD0F7D" w:rsidRPr="000F40EF">
        <w:rPr>
          <w:rStyle w:val="ms-rtefontsize-21"/>
          <w:rFonts w:cs="Arial"/>
          <w:sz w:val="22"/>
          <w:szCs w:val="22"/>
        </w:rPr>
        <w:t xml:space="preserve">o change to the Code is being proposed at this </w:t>
      </w:r>
      <w:proofErr w:type="gramStart"/>
      <w:r w:rsidR="00DD0F7D" w:rsidRPr="000F40EF">
        <w:rPr>
          <w:rStyle w:val="ms-rtefontsize-21"/>
          <w:rFonts w:cs="Arial"/>
          <w:sz w:val="22"/>
          <w:szCs w:val="22"/>
        </w:rPr>
        <w:t>stage</w:t>
      </w:r>
      <w:r>
        <w:rPr>
          <w:rStyle w:val="ms-rtefontsize-21"/>
          <w:rFonts w:cs="Arial"/>
          <w:sz w:val="22"/>
          <w:szCs w:val="22"/>
        </w:rPr>
        <w:t>,</w:t>
      </w:r>
      <w:proofErr w:type="gramEnd"/>
      <w:r>
        <w:rPr>
          <w:rStyle w:val="ms-rtefontsize-21"/>
          <w:rFonts w:cs="Arial"/>
          <w:sz w:val="22"/>
          <w:szCs w:val="22"/>
        </w:rPr>
        <w:t xml:space="preserve"> however</w:t>
      </w:r>
      <w:r w:rsidR="00831E95">
        <w:rPr>
          <w:rStyle w:val="ms-rtefontsize-21"/>
          <w:rFonts w:cs="Arial"/>
          <w:sz w:val="22"/>
          <w:szCs w:val="22"/>
        </w:rPr>
        <w:t>,</w:t>
      </w:r>
      <w:r>
        <w:rPr>
          <w:rStyle w:val="ms-rtefontsize-21"/>
          <w:rFonts w:cs="Arial"/>
          <w:sz w:val="22"/>
          <w:szCs w:val="22"/>
        </w:rPr>
        <w:t xml:space="preserve"> the Forum may ask FSANZ to do further work</w:t>
      </w:r>
      <w:r w:rsidR="00D11E7F">
        <w:rPr>
          <w:rStyle w:val="ms-rtefontsize-21"/>
          <w:rFonts w:cs="Arial"/>
          <w:sz w:val="22"/>
          <w:szCs w:val="22"/>
        </w:rPr>
        <w:t xml:space="preserve"> in response to the report</w:t>
      </w:r>
      <w:r>
        <w:rPr>
          <w:rStyle w:val="ms-rtefontsize-21"/>
          <w:rFonts w:cs="Arial"/>
          <w:sz w:val="22"/>
          <w:szCs w:val="22"/>
        </w:rPr>
        <w:t xml:space="preserve">. </w:t>
      </w:r>
    </w:p>
    <w:p w14:paraId="3F917BDF" w14:textId="77777777" w:rsidR="007F163A" w:rsidRPr="00831E95" w:rsidRDefault="00571D42" w:rsidP="00831E95">
      <w:pPr>
        <w:pStyle w:val="Heading2"/>
        <w:rPr>
          <w:rStyle w:val="ms-rtefontsize-21"/>
          <w:sz w:val="28"/>
          <w:szCs w:val="22"/>
        </w:rPr>
      </w:pPr>
      <w:bookmarkStart w:id="37" w:name="_Toc440460688"/>
      <w:bookmarkStart w:id="38" w:name="_Toc440466181"/>
      <w:r>
        <w:rPr>
          <w:rStyle w:val="ms-rtefontsize-21"/>
          <w:sz w:val="28"/>
          <w:szCs w:val="22"/>
        </w:rPr>
        <w:t>2.2</w:t>
      </w:r>
      <w:r w:rsidR="007F163A" w:rsidRPr="007F163A">
        <w:rPr>
          <w:rStyle w:val="ms-rtefontsize-21"/>
          <w:sz w:val="28"/>
          <w:szCs w:val="22"/>
        </w:rPr>
        <w:tab/>
      </w:r>
      <w:r w:rsidR="007F163A">
        <w:rPr>
          <w:rStyle w:val="ms-rtefontsize-21"/>
          <w:sz w:val="28"/>
          <w:szCs w:val="22"/>
        </w:rPr>
        <w:t>Scope</w:t>
      </w:r>
      <w:bookmarkEnd w:id="37"/>
      <w:bookmarkEnd w:id="38"/>
    </w:p>
    <w:p w14:paraId="6173BEC5" w14:textId="4D91ECCB" w:rsidR="00FB6E81" w:rsidRDefault="0044229B" w:rsidP="00FB6F5D">
      <w:pPr>
        <w:rPr>
          <w:rFonts w:cs="Arial"/>
          <w:snapToGrid w:val="0"/>
          <w:szCs w:val="22"/>
        </w:rPr>
      </w:pPr>
      <w:r>
        <w:rPr>
          <w:rStyle w:val="ms-rtefontsize-21"/>
          <w:rFonts w:cs="Arial"/>
          <w:sz w:val="22"/>
          <w:szCs w:val="22"/>
        </w:rPr>
        <w:t xml:space="preserve">FSANZ is not considering </w:t>
      </w:r>
      <w:r w:rsidR="00F86AB3" w:rsidRPr="001D40D4">
        <w:rPr>
          <w:rFonts w:cs="Arial"/>
          <w:snapToGrid w:val="0"/>
          <w:szCs w:val="22"/>
        </w:rPr>
        <w:t xml:space="preserve">the </w:t>
      </w:r>
      <w:r w:rsidR="00FB6E81">
        <w:rPr>
          <w:rFonts w:cs="Arial"/>
          <w:snapToGrid w:val="0"/>
          <w:szCs w:val="22"/>
        </w:rPr>
        <w:t xml:space="preserve">evidence for the safety of irradiation as a treatment for food, </w:t>
      </w:r>
      <w:r w:rsidR="00C57EB8">
        <w:rPr>
          <w:rFonts w:cs="Arial"/>
          <w:snapToGrid w:val="0"/>
          <w:szCs w:val="22"/>
        </w:rPr>
        <w:t>or the</w:t>
      </w:r>
      <w:r w:rsidR="00FB6E81">
        <w:rPr>
          <w:rFonts w:cs="Arial"/>
          <w:snapToGrid w:val="0"/>
          <w:szCs w:val="22"/>
        </w:rPr>
        <w:t xml:space="preserve"> </w:t>
      </w:r>
      <w:r>
        <w:rPr>
          <w:rFonts w:cs="Arial"/>
          <w:snapToGrid w:val="0"/>
          <w:szCs w:val="22"/>
        </w:rPr>
        <w:t xml:space="preserve">current </w:t>
      </w:r>
      <w:r w:rsidR="00FB6E81">
        <w:rPr>
          <w:rFonts w:cs="Arial"/>
          <w:snapToGrid w:val="0"/>
          <w:szCs w:val="22"/>
        </w:rPr>
        <w:t xml:space="preserve">pre-market safety assessment process </w:t>
      </w:r>
      <w:r>
        <w:rPr>
          <w:rFonts w:cs="Arial"/>
          <w:snapToGrid w:val="0"/>
          <w:szCs w:val="22"/>
        </w:rPr>
        <w:t>for permissions of irradiated produce</w:t>
      </w:r>
      <w:r w:rsidR="00D11E7F">
        <w:rPr>
          <w:rFonts w:cs="Arial"/>
          <w:snapToGrid w:val="0"/>
          <w:szCs w:val="22"/>
        </w:rPr>
        <w:t>, as both are considered to not be in scope</w:t>
      </w:r>
      <w:r w:rsidR="0012161C">
        <w:rPr>
          <w:rFonts w:cs="Arial"/>
          <w:snapToGrid w:val="0"/>
          <w:szCs w:val="22"/>
        </w:rPr>
        <w:t xml:space="preserve">. </w:t>
      </w:r>
      <w:r w:rsidR="00A86444">
        <w:rPr>
          <w:rFonts w:cs="Arial"/>
          <w:snapToGrid w:val="0"/>
          <w:szCs w:val="22"/>
        </w:rPr>
        <w:t>Mandatory r</w:t>
      </w:r>
      <w:r w:rsidR="00E97A03" w:rsidRPr="00E97A03">
        <w:rPr>
          <w:rFonts w:cs="Arial"/>
          <w:snapToGrid w:val="0"/>
          <w:szCs w:val="22"/>
        </w:rPr>
        <w:t>ecord keeping requirements</w:t>
      </w:r>
      <w:r w:rsidR="00A86444">
        <w:rPr>
          <w:rFonts w:cs="Arial"/>
          <w:snapToGrid w:val="0"/>
          <w:szCs w:val="22"/>
        </w:rPr>
        <w:t xml:space="preserve"> for irradiation facilities</w:t>
      </w:r>
      <w:r w:rsidR="00E97A03" w:rsidRPr="00E97A03">
        <w:rPr>
          <w:rFonts w:cs="Arial"/>
          <w:snapToGrid w:val="0"/>
          <w:szCs w:val="22"/>
        </w:rPr>
        <w:t xml:space="preserve"> are </w:t>
      </w:r>
      <w:r w:rsidR="00E97A03">
        <w:rPr>
          <w:rFonts w:cs="Arial"/>
          <w:snapToGrid w:val="0"/>
          <w:szCs w:val="22"/>
        </w:rPr>
        <w:t xml:space="preserve">also </w:t>
      </w:r>
      <w:r w:rsidR="00E97A03" w:rsidRPr="00E97A03">
        <w:rPr>
          <w:rFonts w:cs="Arial"/>
          <w:snapToGrid w:val="0"/>
          <w:szCs w:val="22"/>
        </w:rPr>
        <w:t xml:space="preserve">not in </w:t>
      </w:r>
      <w:r w:rsidR="00A86444">
        <w:rPr>
          <w:rFonts w:cs="Arial"/>
          <w:snapToGrid w:val="0"/>
          <w:szCs w:val="22"/>
        </w:rPr>
        <w:t xml:space="preserve">the </w:t>
      </w:r>
      <w:r w:rsidR="00E97A03" w:rsidRPr="00E97A03">
        <w:rPr>
          <w:rFonts w:cs="Arial"/>
          <w:snapToGrid w:val="0"/>
          <w:szCs w:val="22"/>
        </w:rPr>
        <w:t>scope of this work</w:t>
      </w:r>
      <w:r w:rsidR="00E97A03">
        <w:rPr>
          <w:rFonts w:cs="Arial"/>
          <w:snapToGrid w:val="0"/>
          <w:szCs w:val="22"/>
        </w:rPr>
        <w:t>.</w:t>
      </w:r>
    </w:p>
    <w:p w14:paraId="1A54CE44" w14:textId="77777777" w:rsidR="00FB6E81" w:rsidRDefault="00FB6E81" w:rsidP="00FB6F5D">
      <w:pPr>
        <w:rPr>
          <w:rFonts w:cs="Arial"/>
          <w:snapToGrid w:val="0"/>
          <w:szCs w:val="22"/>
        </w:rPr>
      </w:pPr>
    </w:p>
    <w:p w14:paraId="031D2569" w14:textId="5DE34EEA" w:rsidR="00510240" w:rsidRDefault="007D18C5" w:rsidP="007D18C5">
      <w:pPr>
        <w:rPr>
          <w:snapToGrid w:val="0"/>
          <w:szCs w:val="22"/>
        </w:rPr>
      </w:pPr>
      <w:r>
        <w:rPr>
          <w:rFonts w:cs="Arial"/>
          <w:snapToGrid w:val="0"/>
          <w:szCs w:val="22"/>
        </w:rPr>
        <w:t>FSANZ notes that s</w:t>
      </w:r>
      <w:r w:rsidRPr="007D18C5">
        <w:rPr>
          <w:snapToGrid w:val="0"/>
          <w:szCs w:val="22"/>
        </w:rPr>
        <w:t xml:space="preserve">ection 5.21 of </w:t>
      </w:r>
      <w:r w:rsidRPr="00831E95">
        <w:rPr>
          <w:i/>
          <w:snapToGrid w:val="0"/>
          <w:szCs w:val="22"/>
        </w:rPr>
        <w:t>Labelling Logic</w:t>
      </w:r>
      <w:r w:rsidRPr="007D18C5">
        <w:rPr>
          <w:snapToGrid w:val="0"/>
          <w:szCs w:val="22"/>
        </w:rPr>
        <w:t xml:space="preserve"> stated that ‘people have now had 30 years’ experience of irradiated foods’. </w:t>
      </w:r>
      <w:r w:rsidR="0044229B">
        <w:rPr>
          <w:snapToGrid w:val="0"/>
          <w:szCs w:val="22"/>
        </w:rPr>
        <w:t>H</w:t>
      </w:r>
      <w:r w:rsidRPr="007D18C5">
        <w:rPr>
          <w:snapToGrid w:val="0"/>
          <w:szCs w:val="22"/>
        </w:rPr>
        <w:t xml:space="preserve">owever </w:t>
      </w:r>
      <w:r>
        <w:rPr>
          <w:snapToGrid w:val="0"/>
          <w:szCs w:val="22"/>
        </w:rPr>
        <w:t>approvals for irradiated foods in Australia and New Zealand have only been in place since 200</w:t>
      </w:r>
      <w:r w:rsidR="00A31E5A">
        <w:rPr>
          <w:snapToGrid w:val="0"/>
          <w:szCs w:val="22"/>
        </w:rPr>
        <w:t>1</w:t>
      </w:r>
      <w:r>
        <w:rPr>
          <w:snapToGrid w:val="0"/>
          <w:szCs w:val="22"/>
        </w:rPr>
        <w:t>, with</w:t>
      </w:r>
      <w:r w:rsidR="00EA7D5E">
        <w:rPr>
          <w:snapToGrid w:val="0"/>
          <w:szCs w:val="22"/>
        </w:rPr>
        <w:t xml:space="preserve"> most </w:t>
      </w:r>
      <w:r>
        <w:rPr>
          <w:snapToGrid w:val="0"/>
          <w:szCs w:val="22"/>
        </w:rPr>
        <w:t xml:space="preserve">occurring after 2003. As a consequence, </w:t>
      </w:r>
      <w:r w:rsidRPr="007D18C5">
        <w:rPr>
          <w:snapToGrid w:val="0"/>
          <w:szCs w:val="22"/>
        </w:rPr>
        <w:t xml:space="preserve">consumer exposure to irradiated foods in Australia and New Zealand has been low, and the number of foods permitted to be irradiated has only recently increased. </w:t>
      </w:r>
    </w:p>
    <w:p w14:paraId="243DF029" w14:textId="77777777" w:rsidR="00C42E14" w:rsidRDefault="00C42E14" w:rsidP="007D18C5">
      <w:pPr>
        <w:rPr>
          <w:snapToGrid w:val="0"/>
          <w:szCs w:val="22"/>
        </w:rPr>
      </w:pPr>
    </w:p>
    <w:p w14:paraId="5E16BFD6" w14:textId="6DD44D79" w:rsidR="007D18C5" w:rsidRPr="007D18C5" w:rsidRDefault="0044229B" w:rsidP="007D18C5">
      <w:pPr>
        <w:rPr>
          <w:snapToGrid w:val="0"/>
          <w:szCs w:val="22"/>
        </w:rPr>
      </w:pPr>
      <w:r>
        <w:rPr>
          <w:snapToGrid w:val="0"/>
          <w:szCs w:val="22"/>
        </w:rPr>
        <w:t>A</w:t>
      </w:r>
      <w:r w:rsidR="0012485E">
        <w:rPr>
          <w:snapToGrid w:val="0"/>
          <w:szCs w:val="22"/>
        </w:rPr>
        <w:t xml:space="preserve">ny findings on consumer understanding and the value that consumers place on irradiation label information </w:t>
      </w:r>
      <w:r>
        <w:rPr>
          <w:snapToGrid w:val="0"/>
          <w:szCs w:val="22"/>
        </w:rPr>
        <w:t xml:space="preserve">are made </w:t>
      </w:r>
      <w:r w:rsidR="0012485E">
        <w:rPr>
          <w:snapToGrid w:val="0"/>
          <w:szCs w:val="22"/>
        </w:rPr>
        <w:t>in the context of this l</w:t>
      </w:r>
      <w:r w:rsidR="00FE1500">
        <w:rPr>
          <w:snapToGrid w:val="0"/>
          <w:szCs w:val="22"/>
        </w:rPr>
        <w:t>ow exposure. T</w:t>
      </w:r>
      <w:r w:rsidR="007D18C5" w:rsidRPr="007D18C5">
        <w:rPr>
          <w:snapToGrid w:val="0"/>
          <w:szCs w:val="22"/>
        </w:rPr>
        <w:t xml:space="preserve">he effectiveness of different </w:t>
      </w:r>
      <w:r w:rsidR="00EA7D5E">
        <w:rPr>
          <w:snapToGrid w:val="0"/>
          <w:szCs w:val="22"/>
        </w:rPr>
        <w:t>communication approaches on</w:t>
      </w:r>
      <w:r w:rsidR="007D18C5" w:rsidRPr="007D18C5">
        <w:rPr>
          <w:snapToGrid w:val="0"/>
          <w:szCs w:val="22"/>
        </w:rPr>
        <w:t xml:space="preserve"> the safety and benefits of irradiation in the Australian and New Zealand context</w:t>
      </w:r>
      <w:r w:rsidR="00EA7D5E">
        <w:rPr>
          <w:snapToGrid w:val="0"/>
          <w:szCs w:val="22"/>
        </w:rPr>
        <w:t xml:space="preserve"> </w:t>
      </w:r>
      <w:r w:rsidR="00FE1500">
        <w:rPr>
          <w:snapToGrid w:val="0"/>
          <w:szCs w:val="22"/>
        </w:rPr>
        <w:t xml:space="preserve">is difficult to assess given there has been limited education or communication </w:t>
      </w:r>
      <w:r>
        <w:rPr>
          <w:snapToGrid w:val="0"/>
          <w:szCs w:val="22"/>
        </w:rPr>
        <w:t>on these subjects</w:t>
      </w:r>
      <w:r w:rsidR="00176183">
        <w:rPr>
          <w:snapToGrid w:val="0"/>
          <w:szCs w:val="22"/>
        </w:rPr>
        <w:t>.</w:t>
      </w:r>
      <w:r w:rsidR="00FE1500">
        <w:rPr>
          <w:snapToGrid w:val="0"/>
          <w:szCs w:val="22"/>
        </w:rPr>
        <w:t xml:space="preserve"> </w:t>
      </w:r>
    </w:p>
    <w:p w14:paraId="625FA181" w14:textId="77777777" w:rsidR="007D18C5" w:rsidRDefault="007D18C5" w:rsidP="00FB6F5D">
      <w:pPr>
        <w:rPr>
          <w:rFonts w:cs="Arial"/>
          <w:snapToGrid w:val="0"/>
          <w:szCs w:val="22"/>
        </w:rPr>
      </w:pPr>
    </w:p>
    <w:p w14:paraId="6C95D43C" w14:textId="50747EB4" w:rsidR="006B68E5" w:rsidRDefault="00FB6E81" w:rsidP="003E548F">
      <w:pPr>
        <w:rPr>
          <w:rFonts w:cs="Arial"/>
          <w:snapToGrid w:val="0"/>
          <w:szCs w:val="22"/>
        </w:rPr>
      </w:pPr>
      <w:r>
        <w:rPr>
          <w:rFonts w:cs="Arial"/>
          <w:snapToGrid w:val="0"/>
          <w:szCs w:val="22"/>
        </w:rPr>
        <w:t>Given that FSANZ’</w:t>
      </w:r>
      <w:r w:rsidR="00EA7D5E">
        <w:rPr>
          <w:rFonts w:cs="Arial"/>
          <w:snapToGrid w:val="0"/>
          <w:szCs w:val="22"/>
        </w:rPr>
        <w:t>s</w:t>
      </w:r>
      <w:r>
        <w:rPr>
          <w:rFonts w:cs="Arial"/>
          <w:snapToGrid w:val="0"/>
          <w:szCs w:val="22"/>
        </w:rPr>
        <w:t xml:space="preserve"> </w:t>
      </w:r>
      <w:r w:rsidR="00E543F9">
        <w:rPr>
          <w:rFonts w:cs="Arial"/>
          <w:snapToGrid w:val="0"/>
          <w:szCs w:val="22"/>
        </w:rPr>
        <w:t>knowledge</w:t>
      </w:r>
      <w:r>
        <w:rPr>
          <w:rFonts w:cs="Arial"/>
          <w:snapToGrid w:val="0"/>
          <w:szCs w:val="22"/>
        </w:rPr>
        <w:t xml:space="preserve"> of current consumer understanding of irradiation is limited, it is premature to commission empirical research to test whether </w:t>
      </w:r>
      <w:r w:rsidR="0012485E">
        <w:rPr>
          <w:rFonts w:cs="Arial"/>
          <w:snapToGrid w:val="0"/>
          <w:szCs w:val="22"/>
        </w:rPr>
        <w:t xml:space="preserve">non-labelling </w:t>
      </w:r>
      <w:r>
        <w:rPr>
          <w:rFonts w:cs="Arial"/>
          <w:snapToGrid w:val="0"/>
          <w:szCs w:val="22"/>
        </w:rPr>
        <w:t>approaches to communicate the safety and benefits of irradiation as a treatment for food will</w:t>
      </w:r>
      <w:r w:rsidR="001E532E">
        <w:rPr>
          <w:rFonts w:cs="Arial"/>
          <w:snapToGrid w:val="0"/>
          <w:szCs w:val="22"/>
        </w:rPr>
        <w:t xml:space="preserve"> affect</w:t>
      </w:r>
      <w:r>
        <w:rPr>
          <w:rFonts w:cs="Arial"/>
          <w:snapToGrid w:val="0"/>
          <w:szCs w:val="22"/>
        </w:rPr>
        <w:t xml:space="preserve"> Australian and New Zealand consumer confidence in the technology</w:t>
      </w:r>
      <w:r w:rsidR="00675A99">
        <w:rPr>
          <w:rFonts w:cs="Arial"/>
          <w:snapToGrid w:val="0"/>
          <w:szCs w:val="22"/>
        </w:rPr>
        <w:t xml:space="preserve">. </w:t>
      </w:r>
      <w:r w:rsidR="00C57EB8">
        <w:rPr>
          <w:rFonts w:cs="Arial"/>
          <w:snapToGrid w:val="0"/>
          <w:szCs w:val="22"/>
        </w:rPr>
        <w:t>Such evidence will therefore not</w:t>
      </w:r>
      <w:r w:rsidR="00456C35">
        <w:rPr>
          <w:rFonts w:cs="Arial"/>
          <w:snapToGrid w:val="0"/>
          <w:szCs w:val="22"/>
        </w:rPr>
        <w:t xml:space="preserve"> be </w:t>
      </w:r>
      <w:r w:rsidR="00C57EB8">
        <w:rPr>
          <w:rFonts w:cs="Arial"/>
          <w:snapToGrid w:val="0"/>
          <w:szCs w:val="22"/>
        </w:rPr>
        <w:t>included in the scope of this work.</w:t>
      </w:r>
    </w:p>
    <w:p w14:paraId="755169D4" w14:textId="77777777" w:rsidR="00082E53" w:rsidRDefault="00082E53" w:rsidP="003E548F">
      <w:pPr>
        <w:rPr>
          <w:rFonts w:cs="Arial"/>
          <w:snapToGrid w:val="0"/>
          <w:szCs w:val="22"/>
        </w:rPr>
      </w:pPr>
    </w:p>
    <w:p w14:paraId="2C15B32A" w14:textId="0A375317" w:rsidR="0075767F" w:rsidRDefault="003E548F" w:rsidP="00FB6F5D">
      <w:pPr>
        <w:rPr>
          <w:rFonts w:cs="Arial"/>
          <w:snapToGrid w:val="0"/>
          <w:szCs w:val="22"/>
        </w:rPr>
      </w:pPr>
      <w:r>
        <w:rPr>
          <w:rFonts w:cs="Arial"/>
          <w:snapToGrid w:val="0"/>
          <w:szCs w:val="22"/>
        </w:rPr>
        <w:t>Th</w:t>
      </w:r>
      <w:r w:rsidR="007D18C5">
        <w:rPr>
          <w:rFonts w:cs="Arial"/>
          <w:snapToGrid w:val="0"/>
          <w:szCs w:val="22"/>
        </w:rPr>
        <w:t xml:space="preserve">is work will </w:t>
      </w:r>
      <w:r>
        <w:rPr>
          <w:rFonts w:cs="Arial"/>
          <w:snapToGrid w:val="0"/>
          <w:szCs w:val="22"/>
        </w:rPr>
        <w:t>also exclude</w:t>
      </w:r>
      <w:r w:rsidR="006F64B4">
        <w:rPr>
          <w:rFonts w:cs="Arial"/>
          <w:snapToGrid w:val="0"/>
          <w:szCs w:val="22"/>
        </w:rPr>
        <w:t xml:space="preserve"> </w:t>
      </w:r>
      <w:r w:rsidR="004B4289">
        <w:rPr>
          <w:rFonts w:cs="Arial"/>
          <w:snapToGrid w:val="0"/>
          <w:szCs w:val="22"/>
        </w:rPr>
        <w:t xml:space="preserve">a full </w:t>
      </w:r>
      <w:r w:rsidR="009D1289">
        <w:rPr>
          <w:rFonts w:cs="Arial"/>
          <w:snapToGrid w:val="0"/>
          <w:szCs w:val="22"/>
        </w:rPr>
        <w:t>consideration of the costs and benefits</w:t>
      </w:r>
      <w:r w:rsidR="00A86444">
        <w:rPr>
          <w:rFonts w:cs="Arial"/>
          <w:snapToGrid w:val="0"/>
          <w:szCs w:val="22"/>
        </w:rPr>
        <w:t xml:space="preserve"> of irradiation labelling</w:t>
      </w:r>
      <w:r w:rsidR="003C50F6">
        <w:rPr>
          <w:rFonts w:cs="Arial"/>
          <w:snapToGrid w:val="0"/>
          <w:szCs w:val="22"/>
        </w:rPr>
        <w:t xml:space="preserve"> or its removal</w:t>
      </w:r>
      <w:r w:rsidR="004B4289">
        <w:rPr>
          <w:rFonts w:cs="Arial"/>
          <w:snapToGrid w:val="0"/>
          <w:szCs w:val="22"/>
        </w:rPr>
        <w:t xml:space="preserve">, as FSANZ is not formally assessing the regulatory and non-regulatory options regarding food irradiation information. </w:t>
      </w:r>
      <w:r w:rsidR="000F40EF">
        <w:rPr>
          <w:rFonts w:cs="Arial"/>
          <w:snapToGrid w:val="0"/>
          <w:szCs w:val="22"/>
        </w:rPr>
        <w:t xml:space="preserve">Should </w:t>
      </w:r>
      <w:r w:rsidR="004121B9">
        <w:rPr>
          <w:rFonts w:cs="Arial"/>
          <w:snapToGrid w:val="0"/>
          <w:szCs w:val="22"/>
        </w:rPr>
        <w:t>the Forum</w:t>
      </w:r>
      <w:r w:rsidR="000F40EF">
        <w:rPr>
          <w:rFonts w:cs="Arial"/>
          <w:snapToGrid w:val="0"/>
          <w:szCs w:val="22"/>
        </w:rPr>
        <w:t xml:space="preserve"> </w:t>
      </w:r>
      <w:r w:rsidR="00EA7D5E">
        <w:rPr>
          <w:rFonts w:cs="Arial"/>
          <w:snapToGrid w:val="0"/>
          <w:szCs w:val="22"/>
        </w:rPr>
        <w:t>ask</w:t>
      </w:r>
      <w:r w:rsidR="000F40EF">
        <w:rPr>
          <w:rFonts w:cs="Arial"/>
          <w:snapToGrid w:val="0"/>
          <w:szCs w:val="22"/>
        </w:rPr>
        <w:t xml:space="preserve"> FSANZ to </w:t>
      </w:r>
      <w:r w:rsidR="000272B3">
        <w:rPr>
          <w:rFonts w:cs="Arial"/>
          <w:snapToGrid w:val="0"/>
          <w:szCs w:val="22"/>
        </w:rPr>
        <w:t>prepare</w:t>
      </w:r>
      <w:r w:rsidR="000F40EF">
        <w:rPr>
          <w:rFonts w:cs="Arial"/>
          <w:snapToGrid w:val="0"/>
          <w:szCs w:val="22"/>
        </w:rPr>
        <w:t xml:space="preserve"> a proposal to assess the option of removing the labelling requirement, then it would be appropriate to undertake this activity at that time. </w:t>
      </w:r>
      <w:r w:rsidR="00651646">
        <w:rPr>
          <w:rFonts w:cs="Arial"/>
          <w:snapToGrid w:val="0"/>
          <w:szCs w:val="22"/>
        </w:rPr>
        <w:t xml:space="preserve">The report provided to the </w:t>
      </w:r>
      <w:r w:rsidR="00563840">
        <w:rPr>
          <w:rFonts w:cs="Arial"/>
          <w:snapToGrid w:val="0"/>
          <w:szCs w:val="22"/>
        </w:rPr>
        <w:t>F</w:t>
      </w:r>
      <w:r w:rsidR="00651646">
        <w:rPr>
          <w:rFonts w:cs="Arial"/>
          <w:snapToGrid w:val="0"/>
          <w:szCs w:val="22"/>
        </w:rPr>
        <w:t>orum will</w:t>
      </w:r>
      <w:r w:rsidR="000F40EF">
        <w:rPr>
          <w:rFonts w:cs="Arial"/>
          <w:snapToGrid w:val="0"/>
          <w:szCs w:val="22"/>
        </w:rPr>
        <w:t xml:space="preserve">, however, </w:t>
      </w:r>
      <w:r w:rsidR="00651646">
        <w:rPr>
          <w:rFonts w:cs="Arial"/>
          <w:snapToGrid w:val="0"/>
          <w:szCs w:val="22"/>
        </w:rPr>
        <w:t>include information received through consultation</w:t>
      </w:r>
      <w:r w:rsidR="00D954A9">
        <w:rPr>
          <w:rFonts w:cs="Arial"/>
          <w:snapToGrid w:val="0"/>
          <w:szCs w:val="22"/>
        </w:rPr>
        <w:t>s</w:t>
      </w:r>
      <w:r w:rsidR="00651646">
        <w:rPr>
          <w:rFonts w:cs="Arial"/>
          <w:snapToGrid w:val="0"/>
          <w:szCs w:val="22"/>
        </w:rPr>
        <w:t xml:space="preserve"> on costs and benefits related to the mandatory requirement</w:t>
      </w:r>
      <w:r w:rsidR="004121B9">
        <w:rPr>
          <w:rFonts w:cs="Arial"/>
          <w:snapToGrid w:val="0"/>
          <w:szCs w:val="22"/>
        </w:rPr>
        <w:t>,</w:t>
      </w:r>
      <w:r w:rsidR="00651646">
        <w:rPr>
          <w:rFonts w:cs="Arial"/>
          <w:snapToGrid w:val="0"/>
          <w:szCs w:val="22"/>
        </w:rPr>
        <w:t xml:space="preserve"> as appropriate.</w:t>
      </w:r>
    </w:p>
    <w:p w14:paraId="6E8C4B74" w14:textId="7A73DE0A" w:rsidR="00465403" w:rsidRDefault="00465403" w:rsidP="00430AA7">
      <w:pPr>
        <w:pStyle w:val="Heading1"/>
      </w:pPr>
      <w:bookmarkStart w:id="39" w:name="_Toc440460689"/>
      <w:bookmarkStart w:id="40" w:name="_Toc440466182"/>
      <w:bookmarkEnd w:id="29"/>
      <w:bookmarkEnd w:id="30"/>
      <w:bookmarkEnd w:id="31"/>
      <w:bookmarkEnd w:id="32"/>
      <w:bookmarkEnd w:id="33"/>
      <w:bookmarkEnd w:id="34"/>
      <w:r>
        <w:t>3</w:t>
      </w:r>
      <w:r>
        <w:tab/>
        <w:t>Background</w:t>
      </w:r>
      <w:bookmarkEnd w:id="39"/>
      <w:bookmarkEnd w:id="40"/>
    </w:p>
    <w:p w14:paraId="2B1D6AF3" w14:textId="5843D2EB" w:rsidR="00BC59D3" w:rsidRDefault="00430AA7" w:rsidP="00465403">
      <w:pPr>
        <w:pStyle w:val="Heading2"/>
        <w:rPr>
          <w:snapToGrid w:val="0"/>
        </w:rPr>
      </w:pPr>
      <w:bookmarkStart w:id="41" w:name="_Toc440460690"/>
      <w:bookmarkStart w:id="42" w:name="_Toc440466183"/>
      <w:r>
        <w:t>3</w:t>
      </w:r>
      <w:r w:rsidR="00465403">
        <w:t>.1</w:t>
      </w:r>
      <w:r w:rsidRPr="00E75054">
        <w:tab/>
      </w:r>
      <w:r>
        <w:t>Irradiation as a treatment for food</w:t>
      </w:r>
      <w:bookmarkEnd w:id="41"/>
      <w:bookmarkEnd w:id="42"/>
      <w:r>
        <w:t xml:space="preserve"> </w:t>
      </w:r>
    </w:p>
    <w:p w14:paraId="519D8FD0" w14:textId="20DA9212" w:rsidR="00831E95" w:rsidRDefault="003C50F6" w:rsidP="003C50F6">
      <w:r>
        <w:t>A variety of processing methods are used to preserve foods and improve safety, such as drying, smoking, salting, pasteurisation, canning, refrigeration, freezing and chemical preservatives. Food irradiation is another effective food processing method that can be used preserve foods and improve safety to:</w:t>
      </w:r>
      <w:r w:rsidR="00831E95">
        <w:br w:type="page"/>
      </w:r>
    </w:p>
    <w:p w14:paraId="199C4A8D" w14:textId="77777777" w:rsidR="003C50F6" w:rsidRDefault="003C50F6" w:rsidP="00831E95">
      <w:pPr>
        <w:pStyle w:val="FSBullet1"/>
      </w:pPr>
      <w:proofErr w:type="gramStart"/>
      <w:r>
        <w:lastRenderedPageBreak/>
        <w:t>kill</w:t>
      </w:r>
      <w:proofErr w:type="gramEnd"/>
      <w:r>
        <w:t xml:space="preserve"> or sterilise pests, such as fruit flies and other insect pests (e.g. mealy bugs, mango weevils), that are present in or on fresh produce. This allows fresh produce to be exported to Australian states and other </w:t>
      </w:r>
      <w:r w:rsidRPr="00876958">
        <w:t xml:space="preserve">countries that </w:t>
      </w:r>
      <w:r>
        <w:t xml:space="preserve">are </w:t>
      </w:r>
      <w:r w:rsidRPr="00876958">
        <w:t xml:space="preserve">fruit-fly free (and/or free of other regulated </w:t>
      </w:r>
      <w:r>
        <w:t xml:space="preserve">insect </w:t>
      </w:r>
      <w:r w:rsidRPr="00876958">
        <w:t>pests). Irradiation</w:t>
      </w:r>
      <w:r>
        <w:t xml:space="preserve"> also decreases the need for other pest control practices that may damage the produce (such as heat/cold treatments).</w:t>
      </w:r>
    </w:p>
    <w:p w14:paraId="1BE4C982" w14:textId="77777777" w:rsidR="003C50F6" w:rsidRPr="004657DA" w:rsidRDefault="003C50F6" w:rsidP="003C50F6"/>
    <w:p w14:paraId="3313423D" w14:textId="77777777" w:rsidR="003C50F6" w:rsidRDefault="003C50F6" w:rsidP="00831E95">
      <w:pPr>
        <w:pStyle w:val="FSBullet1"/>
      </w:pPr>
      <w:r>
        <w:t>extend the shelf life of foods by destroying organisms that cause spoilage or decomposition (e.g. moulds, bacteria, insects)</w:t>
      </w:r>
    </w:p>
    <w:p w14:paraId="04E0F8FA" w14:textId="77777777" w:rsidR="003C50F6" w:rsidRPr="004657DA" w:rsidRDefault="003C50F6" w:rsidP="003C50F6"/>
    <w:p w14:paraId="45BC47FE" w14:textId="77777777" w:rsidR="003C50F6" w:rsidRDefault="003C50F6" w:rsidP="00831E95">
      <w:pPr>
        <w:pStyle w:val="FSBullet1"/>
      </w:pPr>
      <w:r>
        <w:t>inhibit sprouting (e.g. potatoes) and delay ripening of fruit to extend its shelf life</w:t>
      </w:r>
    </w:p>
    <w:p w14:paraId="6322A573" w14:textId="77777777" w:rsidR="003C50F6" w:rsidRPr="004657DA" w:rsidRDefault="003C50F6" w:rsidP="003C50F6"/>
    <w:p w14:paraId="4332263C" w14:textId="77777777" w:rsidR="003C50F6" w:rsidRDefault="003C50F6" w:rsidP="00831E95">
      <w:pPr>
        <w:pStyle w:val="FSBullet1"/>
      </w:pPr>
      <w:r>
        <w:t xml:space="preserve">prevent foodborne illness by destroying bacterial organisms such as </w:t>
      </w:r>
      <w:r w:rsidRPr="00315218">
        <w:rPr>
          <w:i/>
        </w:rPr>
        <w:t>Salmonella</w:t>
      </w:r>
      <w:r>
        <w:t xml:space="preserve"> and </w:t>
      </w:r>
      <w:r w:rsidRPr="00315218">
        <w:rPr>
          <w:i/>
        </w:rPr>
        <w:t>Escherichia coli (E. coli)</w:t>
      </w:r>
    </w:p>
    <w:p w14:paraId="75F1B67E" w14:textId="77777777" w:rsidR="003C50F6" w:rsidRPr="004657DA" w:rsidRDefault="003C50F6" w:rsidP="003C50F6"/>
    <w:p w14:paraId="54F2F2CA" w14:textId="77777777" w:rsidR="003C50F6" w:rsidRDefault="003C50F6" w:rsidP="00831E95">
      <w:pPr>
        <w:pStyle w:val="FSBullet1"/>
      </w:pPr>
      <w:proofErr w:type="gramStart"/>
      <w:r>
        <w:t>sterilise</w:t>
      </w:r>
      <w:proofErr w:type="gramEnd"/>
      <w:r>
        <w:t xml:space="preserve"> foods used for medical purposes (e.g. food for immune-compromised patients).</w:t>
      </w:r>
    </w:p>
    <w:p w14:paraId="089A6633" w14:textId="77777777" w:rsidR="003C50F6" w:rsidRDefault="003C50F6" w:rsidP="00E73CCA">
      <w:pPr>
        <w:rPr>
          <w:szCs w:val="22"/>
        </w:rPr>
      </w:pPr>
    </w:p>
    <w:p w14:paraId="0C3017AB" w14:textId="77777777" w:rsidR="00F26F6E" w:rsidRDefault="00F26F6E" w:rsidP="00F26F6E">
      <w:pPr>
        <w:widowControl/>
        <w:autoSpaceDE w:val="0"/>
        <w:autoSpaceDN w:val="0"/>
        <w:adjustRightInd w:val="0"/>
        <w:rPr>
          <w:rFonts w:cs="Arial"/>
        </w:rPr>
      </w:pPr>
      <w:r w:rsidRPr="00294025">
        <w:t>Like all preservation methods, irradiation should supplement rather than replace good food hygiene, handling, and preparation practices (</w:t>
      </w:r>
      <w:proofErr w:type="spellStart"/>
      <w:r w:rsidRPr="00294025">
        <w:t>Groth</w:t>
      </w:r>
      <w:proofErr w:type="spellEnd"/>
      <w:r w:rsidRPr="00294025">
        <w:t xml:space="preserve"> 2007; </w:t>
      </w:r>
      <w:r w:rsidRPr="00294025">
        <w:rPr>
          <w:szCs w:val="22"/>
        </w:rPr>
        <w:t xml:space="preserve">Arvanitoyannis 2010; Follett and </w:t>
      </w:r>
      <w:proofErr w:type="spellStart"/>
      <w:r w:rsidRPr="00294025">
        <w:rPr>
          <w:szCs w:val="22"/>
        </w:rPr>
        <w:t>Weinart</w:t>
      </w:r>
      <w:proofErr w:type="spellEnd"/>
      <w:r w:rsidRPr="00294025">
        <w:rPr>
          <w:szCs w:val="22"/>
        </w:rPr>
        <w:t xml:space="preserve"> 2012).</w:t>
      </w:r>
    </w:p>
    <w:p w14:paraId="2C08B245" w14:textId="77777777" w:rsidR="00F26F6E" w:rsidRDefault="00F26F6E" w:rsidP="00F26F6E">
      <w:pPr>
        <w:widowControl/>
        <w:autoSpaceDE w:val="0"/>
        <w:autoSpaceDN w:val="0"/>
        <w:adjustRightInd w:val="0"/>
        <w:rPr>
          <w:rFonts w:cs="Arial"/>
        </w:rPr>
      </w:pPr>
    </w:p>
    <w:p w14:paraId="0BE11EB1" w14:textId="528D61D9" w:rsidR="000977C1" w:rsidRDefault="003C50F6" w:rsidP="00F26F6E">
      <w:pPr>
        <w:rPr>
          <w:szCs w:val="22"/>
        </w:rPr>
      </w:pPr>
      <w:r>
        <w:t xml:space="preserve">Irradiation </w:t>
      </w:r>
      <w:r w:rsidRPr="00294025">
        <w:t xml:space="preserve">is used </w:t>
      </w:r>
      <w:r w:rsidR="00F26F6E">
        <w:t>as a treatment for</w:t>
      </w:r>
      <w:r w:rsidRPr="00294025">
        <w:t xml:space="preserve"> food in more than </w:t>
      </w:r>
      <w:r>
        <w:t>50</w:t>
      </w:r>
      <w:r w:rsidRPr="00294025">
        <w:t xml:space="preserve"> countries worldwide. </w:t>
      </w:r>
      <w:r w:rsidR="00F26F6E">
        <w:t>In Australia, i</w:t>
      </w:r>
      <w:r w:rsidR="000977C1">
        <w:rPr>
          <w:szCs w:val="22"/>
        </w:rPr>
        <w:t xml:space="preserve">rradiation is typically used </w:t>
      </w:r>
      <w:r w:rsidR="00855E9D">
        <w:rPr>
          <w:szCs w:val="22"/>
        </w:rPr>
        <w:t xml:space="preserve">for fruit and vegetables </w:t>
      </w:r>
      <w:r w:rsidR="000977C1">
        <w:rPr>
          <w:szCs w:val="22"/>
        </w:rPr>
        <w:t xml:space="preserve">as a final quarantine measure to ensure produce from fruit-fly infected </w:t>
      </w:r>
      <w:r w:rsidR="009278A5">
        <w:rPr>
          <w:szCs w:val="22"/>
        </w:rPr>
        <w:t>areas</w:t>
      </w:r>
      <w:r w:rsidR="000977C1">
        <w:rPr>
          <w:szCs w:val="22"/>
        </w:rPr>
        <w:t xml:space="preserve"> does not pose a risk of introducing new species of fruit-fly into fruit-fly free </w:t>
      </w:r>
      <w:r w:rsidR="009278A5">
        <w:rPr>
          <w:szCs w:val="22"/>
        </w:rPr>
        <w:t>areas</w:t>
      </w:r>
      <w:r w:rsidR="000977C1">
        <w:rPr>
          <w:szCs w:val="22"/>
        </w:rPr>
        <w:t xml:space="preserve"> of Australia and New Zealand</w:t>
      </w:r>
      <w:r w:rsidR="00022F4A">
        <w:rPr>
          <w:szCs w:val="22"/>
        </w:rPr>
        <w:t xml:space="preserve"> and other countries the produce is exported to</w:t>
      </w:r>
      <w:r w:rsidR="000977C1">
        <w:rPr>
          <w:szCs w:val="22"/>
        </w:rPr>
        <w:t>.</w:t>
      </w:r>
      <w:r w:rsidR="008479B6">
        <w:rPr>
          <w:szCs w:val="22"/>
        </w:rPr>
        <w:t xml:space="preserve"> Herbs and spices and herbal infusions are irradiated to control sprouting and pest infestation, including control of weeds, and also for bacterial decontamination purposes.</w:t>
      </w:r>
    </w:p>
    <w:p w14:paraId="6BC58575" w14:textId="3784FA3F" w:rsidR="003C50F6" w:rsidRDefault="003C50F6" w:rsidP="0048614F">
      <w:pPr>
        <w:widowControl/>
        <w:autoSpaceDE w:val="0"/>
        <w:autoSpaceDN w:val="0"/>
        <w:adjustRightInd w:val="0"/>
        <w:rPr>
          <w:rFonts w:cs="Arial"/>
        </w:rPr>
      </w:pPr>
    </w:p>
    <w:p w14:paraId="0D6CFA17" w14:textId="1C38AA13" w:rsidR="00AC4BD7" w:rsidRPr="00082104" w:rsidRDefault="00AC4BD7" w:rsidP="00AC4BD7">
      <w:pPr>
        <w:shd w:val="clear" w:color="auto" w:fill="FFFFFF"/>
        <w:rPr>
          <w:rFonts w:cs="Arial"/>
          <w:szCs w:val="22"/>
          <w:lang w:eastAsia="en-NZ"/>
        </w:rPr>
      </w:pPr>
      <w:r w:rsidRPr="00082104">
        <w:rPr>
          <w:rFonts w:cs="Arial"/>
          <w:szCs w:val="22"/>
          <w:lang w:eastAsia="en-NZ"/>
        </w:rPr>
        <w:t>Research has shown that food irradiation is safe and effective. The process has been examined thoroughly by the World Health Organization</w:t>
      </w:r>
      <w:r w:rsidR="00CB712B">
        <w:rPr>
          <w:rFonts w:cs="Arial"/>
          <w:szCs w:val="22"/>
          <w:lang w:eastAsia="en-NZ"/>
        </w:rPr>
        <w:t xml:space="preserve"> (WHO 1994; 1999)</w:t>
      </w:r>
      <w:r w:rsidRPr="00082104">
        <w:rPr>
          <w:rFonts w:cs="Arial"/>
          <w:szCs w:val="22"/>
          <w:lang w:eastAsia="en-NZ"/>
        </w:rPr>
        <w:t>; the European Community Scientific Committee for Food</w:t>
      </w:r>
      <w:r w:rsidR="00CB712B">
        <w:rPr>
          <w:rFonts w:cs="Arial"/>
          <w:szCs w:val="22"/>
          <w:lang w:eastAsia="en-NZ"/>
        </w:rPr>
        <w:t xml:space="preserve"> (SCF 1986)</w:t>
      </w:r>
      <w:r w:rsidR="005658B0">
        <w:rPr>
          <w:rFonts w:cs="Arial"/>
          <w:szCs w:val="22"/>
          <w:lang w:eastAsia="en-NZ"/>
        </w:rPr>
        <w:t xml:space="preserve">; </w:t>
      </w:r>
      <w:r w:rsidRPr="00082104">
        <w:rPr>
          <w:rFonts w:cs="Arial"/>
          <w:szCs w:val="22"/>
          <w:lang w:eastAsia="en-NZ"/>
        </w:rPr>
        <w:t>the United States Food and Drug Administration</w:t>
      </w:r>
      <w:r w:rsidR="00CB712B">
        <w:rPr>
          <w:rFonts w:cs="Arial"/>
          <w:szCs w:val="22"/>
          <w:lang w:eastAsia="en-NZ"/>
        </w:rPr>
        <w:t xml:space="preserve"> (USFDA, 1986)</w:t>
      </w:r>
      <w:r w:rsidRPr="00082104">
        <w:rPr>
          <w:rFonts w:cs="Arial"/>
          <w:szCs w:val="22"/>
          <w:lang w:eastAsia="en-NZ"/>
        </w:rPr>
        <w:t xml:space="preserve"> and by scientists at FSANZ</w:t>
      </w:r>
      <w:r w:rsidR="00B33569">
        <w:rPr>
          <w:rFonts w:cs="Arial"/>
          <w:szCs w:val="22"/>
          <w:lang w:eastAsia="en-NZ"/>
        </w:rPr>
        <w:t xml:space="preserve"> </w:t>
      </w:r>
      <w:r w:rsidR="00B33569" w:rsidRPr="00092C38">
        <w:rPr>
          <w:rFonts w:cs="Arial"/>
        </w:rPr>
        <w:t xml:space="preserve">in </w:t>
      </w:r>
      <w:r w:rsidR="005658B0">
        <w:rPr>
          <w:rFonts w:cs="Arial"/>
        </w:rPr>
        <w:t>2001</w:t>
      </w:r>
      <w:r w:rsidR="005658B0">
        <w:rPr>
          <w:rStyle w:val="FootnoteReference"/>
          <w:rFonts w:cs="Arial"/>
        </w:rPr>
        <w:footnoteReference w:id="5"/>
      </w:r>
      <w:r w:rsidR="005658B0">
        <w:rPr>
          <w:rFonts w:cs="Arial"/>
        </w:rPr>
        <w:t xml:space="preserve">, </w:t>
      </w:r>
      <w:r w:rsidR="00B33569" w:rsidRPr="00092C38">
        <w:rPr>
          <w:rFonts w:cs="Arial"/>
        </w:rPr>
        <w:t>200</w:t>
      </w:r>
      <w:r w:rsidR="005658B0">
        <w:rPr>
          <w:rFonts w:cs="Arial"/>
        </w:rPr>
        <w:t>3</w:t>
      </w:r>
      <w:r w:rsidR="00B33569" w:rsidRPr="00092C38">
        <w:rPr>
          <w:rStyle w:val="FootnoteReference"/>
          <w:rFonts w:cs="Arial"/>
        </w:rPr>
        <w:footnoteReference w:id="6"/>
      </w:r>
      <w:r w:rsidR="00B33569" w:rsidRPr="00092C38">
        <w:rPr>
          <w:rFonts w:cs="Arial"/>
        </w:rPr>
        <w:t>, 2011</w:t>
      </w:r>
      <w:r w:rsidR="00B33569" w:rsidRPr="00092C38">
        <w:rPr>
          <w:rStyle w:val="FootnoteReference"/>
          <w:rFonts w:cs="Arial"/>
        </w:rPr>
        <w:footnoteReference w:id="7"/>
      </w:r>
      <w:r w:rsidR="00B33569">
        <w:rPr>
          <w:rFonts w:cs="Arial"/>
        </w:rPr>
        <w:t xml:space="preserve">, </w:t>
      </w:r>
      <w:r w:rsidR="00B33569" w:rsidRPr="00092C38">
        <w:rPr>
          <w:rFonts w:cs="Arial"/>
        </w:rPr>
        <w:t>2013</w:t>
      </w:r>
      <w:r w:rsidR="00B33569" w:rsidRPr="00092C38">
        <w:rPr>
          <w:rStyle w:val="FootnoteReference"/>
          <w:rFonts w:cs="Arial"/>
        </w:rPr>
        <w:footnoteReference w:id="8"/>
      </w:r>
      <w:r w:rsidR="00B33569" w:rsidRPr="00092C38">
        <w:rPr>
          <w:rFonts w:cs="Arial"/>
        </w:rPr>
        <w:t xml:space="preserve">, </w:t>
      </w:r>
      <w:r w:rsidR="00B33569">
        <w:rPr>
          <w:rFonts w:cs="Arial"/>
        </w:rPr>
        <w:t>and 2014</w:t>
      </w:r>
      <w:r w:rsidR="00B33569">
        <w:rPr>
          <w:rStyle w:val="FootnoteReference"/>
          <w:rFonts w:cs="Arial"/>
        </w:rPr>
        <w:footnoteReference w:id="9"/>
      </w:r>
      <w:r w:rsidR="00B33569">
        <w:rPr>
          <w:rFonts w:cs="Arial"/>
        </w:rPr>
        <w:t xml:space="preserve">, </w:t>
      </w:r>
      <w:r w:rsidR="00B33569" w:rsidRPr="00092C38">
        <w:rPr>
          <w:rFonts w:cs="Arial"/>
        </w:rPr>
        <w:t>respectively</w:t>
      </w:r>
      <w:r w:rsidRPr="00082104">
        <w:rPr>
          <w:rFonts w:cs="Arial"/>
          <w:szCs w:val="22"/>
          <w:lang w:eastAsia="en-NZ"/>
        </w:rPr>
        <w:t xml:space="preserve">. </w:t>
      </w:r>
    </w:p>
    <w:p w14:paraId="34D6556B" w14:textId="77777777" w:rsidR="00AC4BD7" w:rsidRDefault="00AC4BD7" w:rsidP="006871E8">
      <w:pPr>
        <w:rPr>
          <w:rFonts w:cs="Arial"/>
          <w:szCs w:val="22"/>
          <w:lang w:eastAsia="en-GB" w:bidi="ar-SA"/>
        </w:rPr>
      </w:pPr>
    </w:p>
    <w:p w14:paraId="617FDB79" w14:textId="51A30DC3" w:rsidR="00510240" w:rsidRDefault="006871E8" w:rsidP="00510240">
      <w:r w:rsidRPr="007C48F6">
        <w:t xml:space="preserve">Attachment </w:t>
      </w:r>
      <w:r w:rsidR="00707926" w:rsidRPr="007C48F6">
        <w:t>A</w:t>
      </w:r>
      <w:r>
        <w:t xml:space="preserve"> provide</w:t>
      </w:r>
      <w:r w:rsidR="000272B3">
        <w:t>s</w:t>
      </w:r>
      <w:r>
        <w:t xml:space="preserve"> background on the following:</w:t>
      </w:r>
    </w:p>
    <w:p w14:paraId="11E69483" w14:textId="77777777" w:rsidR="00BB13E9" w:rsidRDefault="00BB13E9" w:rsidP="00510240"/>
    <w:p w14:paraId="01F55A58" w14:textId="69B69370" w:rsidR="00F26F6E" w:rsidRDefault="00702491" w:rsidP="00BB13E9">
      <w:pPr>
        <w:pStyle w:val="FSBullet1"/>
      </w:pPr>
      <w:r>
        <w:t>h</w:t>
      </w:r>
      <w:r w:rsidR="00F26F6E">
        <w:t>ow food is irradiated</w:t>
      </w:r>
    </w:p>
    <w:p w14:paraId="5A0FCF21" w14:textId="6BBC5BF9" w:rsidR="00351688" w:rsidRDefault="00702491" w:rsidP="00BB13E9">
      <w:pPr>
        <w:pStyle w:val="FSBullet1"/>
      </w:pPr>
      <w:r>
        <w:t>s</w:t>
      </w:r>
      <w:r w:rsidR="006871E8">
        <w:t xml:space="preserve">afety </w:t>
      </w:r>
      <w:r w:rsidR="00351688">
        <w:t>of irradiated food</w:t>
      </w:r>
    </w:p>
    <w:p w14:paraId="299D056C" w14:textId="480BA738" w:rsidR="00681B00" w:rsidRPr="00681B00" w:rsidRDefault="00681B00" w:rsidP="00BB13E9">
      <w:pPr>
        <w:pStyle w:val="FSBullet1"/>
      </w:pPr>
      <w:r w:rsidRPr="00681B00">
        <w:t>quarantine alternatives to irradiation for fresh produce</w:t>
      </w:r>
    </w:p>
    <w:p w14:paraId="5F5619C0" w14:textId="52246CA4" w:rsidR="006871E8" w:rsidRDefault="00702491" w:rsidP="00BB13E9">
      <w:pPr>
        <w:pStyle w:val="FSBullet1"/>
      </w:pPr>
      <w:r>
        <w:t>a</w:t>
      </w:r>
      <w:r w:rsidR="00351688">
        <w:t>ssessments undertaken by FSANZ</w:t>
      </w:r>
      <w:r w:rsidR="00643686">
        <w:t>,</w:t>
      </w:r>
      <w:r w:rsidR="00351688">
        <w:t xml:space="preserve"> including the </w:t>
      </w:r>
      <w:r w:rsidR="006871E8">
        <w:t>nutritional adequacy of irradiated foods</w:t>
      </w:r>
    </w:p>
    <w:p w14:paraId="15BEB75F" w14:textId="60CD9C28" w:rsidR="00510240" w:rsidRPr="00510240" w:rsidRDefault="00681B00" w:rsidP="00BB13E9">
      <w:pPr>
        <w:pStyle w:val="FSBullet1"/>
      </w:pPr>
      <w:proofErr w:type="gramStart"/>
      <w:r>
        <w:t>p</w:t>
      </w:r>
      <w:r w:rsidRPr="00643686">
        <w:t>ermissions</w:t>
      </w:r>
      <w:proofErr w:type="gramEnd"/>
      <w:r w:rsidRPr="00643686">
        <w:t xml:space="preserve"> </w:t>
      </w:r>
      <w:r w:rsidR="00A31E5A">
        <w:t xml:space="preserve">for </w:t>
      </w:r>
      <w:r w:rsidRPr="00643686">
        <w:t>and purpose</w:t>
      </w:r>
      <w:r w:rsidR="00A31E5A">
        <w:t xml:space="preserve"> of</w:t>
      </w:r>
      <w:r w:rsidRPr="00643686">
        <w:t xml:space="preserve"> irradiating food in Australia and New Zealand</w:t>
      </w:r>
      <w:r>
        <w:t>.</w:t>
      </w:r>
    </w:p>
    <w:p w14:paraId="18493921" w14:textId="5BC0B5E5" w:rsidR="00130992" w:rsidRDefault="00465403" w:rsidP="00465403">
      <w:pPr>
        <w:pStyle w:val="Heading2"/>
      </w:pPr>
      <w:bookmarkStart w:id="43" w:name="_Toc440460691"/>
      <w:bookmarkStart w:id="44" w:name="_Toc440466184"/>
      <w:r>
        <w:t>3.2</w:t>
      </w:r>
      <w:r w:rsidR="00950220">
        <w:tab/>
      </w:r>
      <w:r w:rsidR="00950220" w:rsidRPr="00950220">
        <w:t>Labelling of irradiated food in Australia and New Zealand</w:t>
      </w:r>
      <w:bookmarkEnd w:id="43"/>
      <w:bookmarkEnd w:id="44"/>
    </w:p>
    <w:p w14:paraId="16EAEE55" w14:textId="227D3993" w:rsidR="000D6E47" w:rsidRDefault="000D6E47" w:rsidP="000D6E47">
      <w:bookmarkStart w:id="45" w:name="_Toc11735643"/>
      <w:bookmarkStart w:id="46" w:name="_Toc29883130"/>
      <w:bookmarkStart w:id="47" w:name="_Toc41906817"/>
      <w:bookmarkStart w:id="48" w:name="_Toc41907564"/>
      <w:bookmarkStart w:id="49" w:name="_Toc43112360"/>
      <w:r>
        <w:t>The Australian and New Zealand requirements for irradiating food are contained in Standard 1.5.3 — Irradiation of Food</w:t>
      </w:r>
      <w:r w:rsidR="00050B6C">
        <w:rPr>
          <w:rStyle w:val="FootnoteReference"/>
        </w:rPr>
        <w:footnoteReference w:id="10"/>
      </w:r>
      <w:r w:rsidR="0075767F">
        <w:t xml:space="preserve"> </w:t>
      </w:r>
      <w:r w:rsidR="00665290">
        <w:t xml:space="preserve">of the </w:t>
      </w:r>
      <w:r w:rsidR="00665290" w:rsidRPr="00665290">
        <w:rPr>
          <w:i/>
        </w:rPr>
        <w:t xml:space="preserve">Australia New Zealand Food Standards Code </w:t>
      </w:r>
      <w:r w:rsidR="00665290">
        <w:t>(the Code).</w:t>
      </w:r>
    </w:p>
    <w:p w14:paraId="4DC5F0C5" w14:textId="77F9291D" w:rsidR="00BB13E9" w:rsidRDefault="00BB13E9" w:rsidP="000D6E47">
      <w:pPr>
        <w:pStyle w:val="ListParagraph"/>
        <w:ind w:left="0"/>
      </w:pPr>
      <w:r>
        <w:br w:type="page"/>
      </w:r>
    </w:p>
    <w:p w14:paraId="3DB290C1" w14:textId="5A277A39" w:rsidR="000D6E47" w:rsidRPr="00294025" w:rsidRDefault="000D6E47" w:rsidP="000D6E47">
      <w:pPr>
        <w:widowControl/>
      </w:pPr>
      <w:r w:rsidRPr="00294025">
        <w:lastRenderedPageBreak/>
        <w:t xml:space="preserve">Standard 1.5.3 </w:t>
      </w:r>
      <w:r>
        <w:t xml:space="preserve">states that if a food has been irradiated, or it contains an ingredient or component of a food that has been irradiated, then a statement to the effect that the food, ingredient or component has been treated with ionising radiation is required. The requirement applies to packaged and unpackaged irradiated foods, for retail and when used in catering. </w:t>
      </w:r>
    </w:p>
    <w:p w14:paraId="06681821" w14:textId="77777777" w:rsidR="000D6E47" w:rsidRDefault="000D6E47" w:rsidP="000D6E47">
      <w:pPr>
        <w:widowControl/>
      </w:pPr>
    </w:p>
    <w:p w14:paraId="62725F8F" w14:textId="3788C1A3" w:rsidR="000D6E47" w:rsidRDefault="000D6E47" w:rsidP="000D6E47">
      <w:pPr>
        <w:widowControl/>
        <w:rPr>
          <w:bCs/>
        </w:rPr>
      </w:pPr>
      <w:r w:rsidRPr="00294025">
        <w:t>If</w:t>
      </w:r>
      <w:r w:rsidRPr="00294025">
        <w:rPr>
          <w:bCs/>
        </w:rPr>
        <w:t xml:space="preserve"> an irradiated food or </w:t>
      </w:r>
      <w:r>
        <w:rPr>
          <w:bCs/>
        </w:rPr>
        <w:t xml:space="preserve">a </w:t>
      </w:r>
      <w:r w:rsidRPr="00294025">
        <w:rPr>
          <w:bCs/>
        </w:rPr>
        <w:t xml:space="preserve">food containing irradiated ingredients/components is exempt from bearing a label (e.g. unpackaged </w:t>
      </w:r>
      <w:r>
        <w:rPr>
          <w:bCs/>
        </w:rPr>
        <w:t xml:space="preserve">whole fruits or vegetables, or </w:t>
      </w:r>
      <w:r w:rsidR="00C64A69">
        <w:rPr>
          <w:bCs/>
        </w:rPr>
        <w:t>meals sold in a restaurant</w:t>
      </w:r>
      <w:r w:rsidRPr="00294025">
        <w:rPr>
          <w:bCs/>
        </w:rPr>
        <w:t xml:space="preserve"> foods) then a statement that the food, ingredient or component of the food has been treated with ionising radiation must </w:t>
      </w:r>
      <w:r>
        <w:rPr>
          <w:bCs/>
        </w:rPr>
        <w:t>be stated in labelling that accompanies the food or is displayed in connection with the display of the food</w:t>
      </w:r>
      <w:r w:rsidR="006B68E5">
        <w:rPr>
          <w:bCs/>
        </w:rPr>
        <w:t xml:space="preserve">. </w:t>
      </w:r>
      <w:r w:rsidR="00F041FC">
        <w:rPr>
          <w:bCs/>
        </w:rPr>
        <w:t>Food containing irradiated ingredients/components must be labelled irrespective of the level they are present in the food (</w:t>
      </w:r>
      <w:r w:rsidR="00DC74DA">
        <w:rPr>
          <w:bCs/>
        </w:rPr>
        <w:t xml:space="preserve">e.g. </w:t>
      </w:r>
      <w:r w:rsidR="00F041FC">
        <w:rPr>
          <w:bCs/>
        </w:rPr>
        <w:t>irradiated herbs and spices must always be labelled if used as an ingredient in food).</w:t>
      </w:r>
    </w:p>
    <w:p w14:paraId="4C4B006C" w14:textId="77777777" w:rsidR="00F31EBC" w:rsidRPr="00294025" w:rsidRDefault="00F31EBC" w:rsidP="000D6E47">
      <w:pPr>
        <w:widowControl/>
        <w:rPr>
          <w:bCs/>
        </w:rPr>
      </w:pPr>
    </w:p>
    <w:p w14:paraId="2F1D5F3F" w14:textId="78D1E369" w:rsidR="000D6E47" w:rsidRDefault="000D6E47" w:rsidP="000D6E47">
      <w:pPr>
        <w:pStyle w:val="FSBullet1"/>
        <w:numPr>
          <w:ilvl w:val="0"/>
          <w:numId w:val="0"/>
        </w:numPr>
      </w:pPr>
      <w:r>
        <w:t>The wording of the statement is not prescribed. F</w:t>
      </w:r>
      <w:r w:rsidRPr="00294025">
        <w:t xml:space="preserve">ood manufacturers can </w:t>
      </w:r>
      <w:r w:rsidR="00050B6C">
        <w:t xml:space="preserve">select the wording, </w:t>
      </w:r>
      <w:r w:rsidRPr="00294025">
        <w:t>so long as the statement indicates that the food has been treated with ionising radiation</w:t>
      </w:r>
      <w:r>
        <w:t xml:space="preserve"> and is not false and misleading under</w:t>
      </w:r>
      <w:r w:rsidR="00F31EBC">
        <w:t xml:space="preserve"> the requirements of </w:t>
      </w:r>
      <w:r w:rsidR="00C57EB8">
        <w:t xml:space="preserve">Australian Consumer Law and the New Zealand </w:t>
      </w:r>
      <w:r w:rsidR="00C57EB8" w:rsidRPr="00C57EB8">
        <w:rPr>
          <w:i/>
        </w:rPr>
        <w:t>Fair Trading Act 1986</w:t>
      </w:r>
      <w:r w:rsidR="00C57EB8">
        <w:t xml:space="preserve">. </w:t>
      </w:r>
    </w:p>
    <w:p w14:paraId="7BD948BB" w14:textId="77777777" w:rsidR="0080428A" w:rsidRDefault="0080428A" w:rsidP="0080428A">
      <w:pPr>
        <w:rPr>
          <w:lang w:bidi="ar-SA"/>
        </w:rPr>
      </w:pPr>
    </w:p>
    <w:p w14:paraId="4F450C2E" w14:textId="5B010376" w:rsidR="000D6E47" w:rsidRDefault="000D6E47" w:rsidP="000D6E47">
      <w:pPr>
        <w:pStyle w:val="ListParagraph"/>
        <w:ind w:left="0"/>
      </w:pPr>
      <w:r w:rsidRPr="003471C7">
        <w:t xml:space="preserve">The </w:t>
      </w:r>
      <w:proofErr w:type="spellStart"/>
      <w:r w:rsidRPr="003471C7">
        <w:t>Radura</w:t>
      </w:r>
      <w:proofErr w:type="spellEnd"/>
      <w:r w:rsidRPr="003471C7">
        <w:t xml:space="preserve"> symbol (below) </w:t>
      </w:r>
      <w:r w:rsidRPr="003471C7">
        <w:rPr>
          <w:szCs w:val="18"/>
        </w:rPr>
        <w:t xml:space="preserve">is a standard international symbol indicating that a food product has been </w:t>
      </w:r>
      <w:hyperlink r:id="rId21" w:tooltip="Irradiation" w:history="1">
        <w:r w:rsidRPr="009C7D8D">
          <w:rPr>
            <w:rStyle w:val="Hyperlink"/>
            <w:rFonts w:eastAsiaTheme="majorEastAsia"/>
            <w:color w:val="auto"/>
            <w:szCs w:val="18"/>
            <w:u w:val="none"/>
          </w:rPr>
          <w:t>irradiated</w:t>
        </w:r>
      </w:hyperlink>
      <w:r w:rsidRPr="009C7D8D">
        <w:rPr>
          <w:rStyle w:val="Hyperlink"/>
          <w:rFonts w:eastAsiaTheme="majorEastAsia"/>
          <w:color w:val="auto"/>
          <w:szCs w:val="18"/>
          <w:u w:val="none"/>
        </w:rPr>
        <w:t xml:space="preserve">. </w:t>
      </w:r>
      <w:r w:rsidR="00DC74DA">
        <w:rPr>
          <w:rStyle w:val="Hyperlink"/>
          <w:rFonts w:eastAsiaTheme="majorEastAsia"/>
          <w:color w:val="auto"/>
          <w:szCs w:val="18"/>
          <w:u w:val="none"/>
        </w:rPr>
        <w:t>It</w:t>
      </w:r>
      <w:r>
        <w:rPr>
          <w:rStyle w:val="Hyperlink"/>
          <w:rFonts w:eastAsiaTheme="majorEastAsia"/>
          <w:color w:val="auto"/>
          <w:szCs w:val="18"/>
          <w:u w:val="none"/>
        </w:rPr>
        <w:t xml:space="preserve"> is usually green and resembles a plant in a </w:t>
      </w:r>
      <w:proofErr w:type="gramStart"/>
      <w:r>
        <w:rPr>
          <w:rStyle w:val="Hyperlink"/>
          <w:rFonts w:eastAsiaTheme="majorEastAsia"/>
          <w:color w:val="auto"/>
          <w:szCs w:val="18"/>
          <w:u w:val="none"/>
        </w:rPr>
        <w:t>circle</w:t>
      </w:r>
      <w:r w:rsidR="00F45B13">
        <w:rPr>
          <w:rStyle w:val="Hyperlink"/>
          <w:rFonts w:eastAsiaTheme="majorEastAsia"/>
          <w:color w:val="auto"/>
          <w:szCs w:val="18"/>
          <w:u w:val="none"/>
        </w:rPr>
        <w:t>,</w:t>
      </w:r>
      <w:proofErr w:type="gramEnd"/>
      <w:r w:rsidR="00F45B13">
        <w:rPr>
          <w:rStyle w:val="Hyperlink"/>
          <w:rFonts w:eastAsiaTheme="majorEastAsia"/>
          <w:color w:val="auto"/>
          <w:szCs w:val="18"/>
          <w:u w:val="none"/>
        </w:rPr>
        <w:t xml:space="preserve"> however g</w:t>
      </w:r>
      <w:r>
        <w:rPr>
          <w:rStyle w:val="Hyperlink"/>
          <w:rFonts w:eastAsiaTheme="majorEastAsia"/>
          <w:color w:val="auto"/>
          <w:szCs w:val="18"/>
          <w:u w:val="none"/>
        </w:rPr>
        <w:t xml:space="preserve">raphical details and colours vary between countries. </w:t>
      </w:r>
      <w:r w:rsidRPr="009C7D8D">
        <w:rPr>
          <w:rStyle w:val="Hyperlink"/>
          <w:rFonts w:eastAsiaTheme="majorEastAsia"/>
          <w:color w:val="auto"/>
          <w:szCs w:val="18"/>
          <w:u w:val="none"/>
        </w:rPr>
        <w:t xml:space="preserve">The Code does not mandate the display of this symbol on the labels of irradiated food, however there is no prohibition on its use. </w:t>
      </w:r>
      <w:r>
        <w:rPr>
          <w:rStyle w:val="Hyperlink"/>
          <w:rFonts w:eastAsiaTheme="majorEastAsia"/>
          <w:color w:val="auto"/>
          <w:szCs w:val="18"/>
          <w:u w:val="none"/>
        </w:rPr>
        <w:t xml:space="preserve">If </w:t>
      </w:r>
      <w:r w:rsidRPr="003471C7">
        <w:t>the symbol is used, the food label must still display the mandatory labelling requirements for irradiated foods.</w:t>
      </w:r>
    </w:p>
    <w:p w14:paraId="0E06DD32" w14:textId="77777777" w:rsidR="000D6E47" w:rsidRDefault="000D6E47" w:rsidP="00A05F9F">
      <w:pPr>
        <w:pStyle w:val="ListParagraph"/>
        <w:ind w:left="0"/>
        <w:jc w:val="center"/>
      </w:pPr>
    </w:p>
    <w:p w14:paraId="38607B04" w14:textId="77777777" w:rsidR="000D6E47" w:rsidRDefault="000D6E47" w:rsidP="00A05F9F">
      <w:pPr>
        <w:pStyle w:val="ListParagraph"/>
        <w:ind w:left="0"/>
        <w:jc w:val="center"/>
      </w:pPr>
      <w:r w:rsidRPr="00294025">
        <w:rPr>
          <w:noProof/>
          <w:lang w:eastAsia="en-GB"/>
        </w:rPr>
        <w:drawing>
          <wp:inline distT="0" distB="0" distL="0" distR="0" wp14:anchorId="258951D2" wp14:editId="20149F70">
            <wp:extent cx="1114425" cy="1133475"/>
            <wp:effectExtent l="0" t="0" r="9525" b="9525"/>
            <wp:docPr id="4" name="Picture 4" descr="http://upload.wikimedia.org/wikipedia/en/thumb/0/0c/Radura_international.svg/150px-Radura_international.svg.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0/0c/Radura_international.svg/150px-Radura_international.svg.png">
                      <a:hlinkClick r:id="rId22"/>
                    </pic:cNvPr>
                    <pic:cNvPicPr>
                      <a:picLocks noChangeAspect="1" noChangeArrowheads="1"/>
                    </pic:cNvPicPr>
                  </pic:nvPicPr>
                  <pic:blipFill>
                    <a:blip r:embed="rId23" cstate="print">
                      <a:extLst>
                        <a:ext uri="{BEBA8EAE-BF5A-486C-A8C5-ECC9F3942E4B}">
                          <a14:imgProps xmlns:a14="http://schemas.microsoft.com/office/drawing/2010/main">
                            <a14:imgLayer r:embed="rId24">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114425" cy="1133475"/>
                    </a:xfrm>
                    <a:prstGeom prst="rect">
                      <a:avLst/>
                    </a:prstGeom>
                    <a:noFill/>
                    <a:ln w="9525">
                      <a:noFill/>
                      <a:miter lim="800000"/>
                      <a:headEnd/>
                      <a:tailEnd/>
                    </a:ln>
                  </pic:spPr>
                </pic:pic>
              </a:graphicData>
            </a:graphic>
          </wp:inline>
        </w:drawing>
      </w:r>
    </w:p>
    <w:p w14:paraId="685C169A" w14:textId="77777777" w:rsidR="000D6E47" w:rsidRDefault="000D6E47" w:rsidP="00A05F9F">
      <w:pPr>
        <w:pStyle w:val="ListParagraph"/>
        <w:ind w:left="0"/>
        <w:jc w:val="center"/>
      </w:pPr>
    </w:p>
    <w:p w14:paraId="2FDBFD18" w14:textId="6D3D8B2D" w:rsidR="000D6E47" w:rsidRPr="00A05F9F" w:rsidRDefault="000D6E47" w:rsidP="00A05F9F">
      <w:pPr>
        <w:pStyle w:val="FSTableTitle"/>
        <w:jc w:val="center"/>
        <w:rPr>
          <w:b w:val="0"/>
          <w:i/>
        </w:rPr>
      </w:pPr>
      <w:r w:rsidRPr="00A05F9F">
        <w:rPr>
          <w:b w:val="0"/>
          <w:i/>
        </w:rPr>
        <w:t>Figure 1</w:t>
      </w:r>
      <w:r w:rsidR="00A05F9F">
        <w:rPr>
          <w:b w:val="0"/>
          <w:i/>
        </w:rPr>
        <w:t xml:space="preserve">: </w:t>
      </w:r>
      <w:r w:rsidRPr="00A05F9F">
        <w:rPr>
          <w:b w:val="0"/>
          <w:i/>
        </w:rPr>
        <w:t xml:space="preserve"> International </w:t>
      </w:r>
      <w:proofErr w:type="spellStart"/>
      <w:r w:rsidRPr="00A05F9F">
        <w:rPr>
          <w:b w:val="0"/>
          <w:i/>
        </w:rPr>
        <w:t>Radura</w:t>
      </w:r>
      <w:proofErr w:type="spellEnd"/>
      <w:r w:rsidRPr="00A05F9F">
        <w:rPr>
          <w:b w:val="0"/>
          <w:i/>
        </w:rPr>
        <w:t xml:space="preserve"> symbol</w:t>
      </w:r>
    </w:p>
    <w:p w14:paraId="0F913BF4" w14:textId="77777777" w:rsidR="006B68E5" w:rsidRDefault="006B68E5" w:rsidP="009278A5">
      <w:pPr>
        <w:rPr>
          <w:highlight w:val="yellow"/>
        </w:rPr>
      </w:pPr>
    </w:p>
    <w:p w14:paraId="125ECC36" w14:textId="69C5880F" w:rsidR="00C42E14" w:rsidRDefault="009278A5" w:rsidP="009278A5">
      <w:r w:rsidRPr="007C48F6">
        <w:t xml:space="preserve">Attachment </w:t>
      </w:r>
      <w:r w:rsidR="00707926" w:rsidRPr="007C48F6">
        <w:t>B</w:t>
      </w:r>
      <w:r>
        <w:t xml:space="preserve"> includes information on the development of Standard 1.5.3. </w:t>
      </w:r>
    </w:p>
    <w:p w14:paraId="3F917CB4" w14:textId="669F0CA5" w:rsidR="00950546" w:rsidRDefault="00465403" w:rsidP="00465403">
      <w:pPr>
        <w:pStyle w:val="Heading2"/>
      </w:pPr>
      <w:bookmarkStart w:id="50" w:name="_Toc440460692"/>
      <w:bookmarkStart w:id="51" w:name="_Toc440466185"/>
      <w:r>
        <w:t>3.3</w:t>
      </w:r>
      <w:r>
        <w:tab/>
      </w:r>
      <w:r w:rsidR="00950546">
        <w:t xml:space="preserve">International </w:t>
      </w:r>
      <w:r w:rsidR="00F011D5">
        <w:t xml:space="preserve">food irradiation </w:t>
      </w:r>
      <w:r w:rsidR="00EE4FFF">
        <w:t xml:space="preserve">labelling </w:t>
      </w:r>
      <w:r w:rsidR="00950546">
        <w:t>approaches</w:t>
      </w:r>
      <w:bookmarkEnd w:id="50"/>
      <w:bookmarkEnd w:id="51"/>
      <w:r w:rsidR="00950546">
        <w:t xml:space="preserve"> </w:t>
      </w:r>
    </w:p>
    <w:p w14:paraId="461BD7E7" w14:textId="67B38550" w:rsidR="00B53D01" w:rsidRDefault="00B53D01" w:rsidP="007E761C">
      <w:pPr>
        <w:rPr>
          <w:lang w:val="en" w:eastAsia="en-NZ" w:bidi="ar-SA"/>
        </w:rPr>
      </w:pPr>
      <w:r>
        <w:rPr>
          <w:lang w:val="en" w:eastAsia="en-NZ" w:bidi="ar-SA"/>
        </w:rPr>
        <w:t>The Codex General Standard for the Labelling of Pre-packaged Foods</w:t>
      </w:r>
      <w:r>
        <w:rPr>
          <w:rStyle w:val="FootnoteReference"/>
          <w:lang w:val="en" w:eastAsia="en-NZ" w:bidi="ar-SA"/>
        </w:rPr>
        <w:footnoteReference w:id="11"/>
      </w:r>
      <w:r>
        <w:rPr>
          <w:lang w:val="en" w:eastAsia="en-NZ" w:bidi="ar-SA"/>
        </w:rPr>
        <w:t xml:space="preserve"> (the Codex Standard) was adopted in 1985. It specifies </w:t>
      </w:r>
      <w:r w:rsidRPr="00B53D01">
        <w:rPr>
          <w:lang w:val="en" w:eastAsia="en-NZ" w:bidi="ar-SA"/>
        </w:rPr>
        <w:t>that the label of a food w</w:t>
      </w:r>
      <w:r w:rsidR="007C48F6">
        <w:rPr>
          <w:lang w:val="en" w:eastAsia="en-NZ" w:bidi="ar-SA"/>
        </w:rPr>
        <w:t>hich has been treated with ioniz</w:t>
      </w:r>
      <w:r w:rsidRPr="00B53D01">
        <w:rPr>
          <w:lang w:val="en" w:eastAsia="en-NZ" w:bidi="ar-SA"/>
        </w:rPr>
        <w:t>ing radiation shall carry a written statement indicat</w:t>
      </w:r>
      <w:r>
        <w:rPr>
          <w:lang w:val="en" w:eastAsia="en-NZ" w:bidi="ar-SA"/>
        </w:rPr>
        <w:t>ing</w:t>
      </w:r>
      <w:r w:rsidRPr="00B53D01">
        <w:rPr>
          <w:lang w:val="en" w:eastAsia="en-NZ" w:bidi="ar-SA"/>
        </w:rPr>
        <w:t xml:space="preserve"> that treatment in close proximity to the name of the food. The wording of the written statement is </w:t>
      </w:r>
      <w:r>
        <w:rPr>
          <w:lang w:val="en" w:eastAsia="en-NZ" w:bidi="ar-SA"/>
        </w:rPr>
        <w:t>specified, and the use of the international</w:t>
      </w:r>
      <w:r w:rsidRPr="00B53D01">
        <w:rPr>
          <w:lang w:val="en" w:eastAsia="en-NZ" w:bidi="ar-SA"/>
        </w:rPr>
        <w:t xml:space="preserve"> </w:t>
      </w:r>
      <w:proofErr w:type="spellStart"/>
      <w:r w:rsidRPr="00B53D01">
        <w:rPr>
          <w:lang w:val="en" w:eastAsia="en-NZ" w:bidi="ar-SA"/>
        </w:rPr>
        <w:t>Radura</w:t>
      </w:r>
      <w:proofErr w:type="spellEnd"/>
      <w:r w:rsidRPr="00B53D01">
        <w:rPr>
          <w:lang w:val="en" w:eastAsia="en-NZ" w:bidi="ar-SA"/>
        </w:rPr>
        <w:t xml:space="preserve"> symbol is optional</w:t>
      </w:r>
      <w:r>
        <w:rPr>
          <w:lang w:val="en" w:eastAsia="en-NZ" w:bidi="ar-SA"/>
        </w:rPr>
        <w:t xml:space="preserve">. </w:t>
      </w:r>
      <w:r w:rsidR="007C48F6">
        <w:rPr>
          <w:lang w:val="en" w:eastAsia="en-NZ" w:bidi="ar-SA"/>
        </w:rPr>
        <w:t xml:space="preserve">Where the </w:t>
      </w:r>
      <w:proofErr w:type="spellStart"/>
      <w:r>
        <w:rPr>
          <w:lang w:val="en" w:eastAsia="en-NZ" w:bidi="ar-SA"/>
        </w:rPr>
        <w:t>Radura</w:t>
      </w:r>
      <w:proofErr w:type="spellEnd"/>
      <w:r>
        <w:rPr>
          <w:lang w:val="en" w:eastAsia="en-NZ" w:bidi="ar-SA"/>
        </w:rPr>
        <w:t xml:space="preserve"> symbol is used, it should be located in </w:t>
      </w:r>
      <w:r w:rsidRPr="00B53D01">
        <w:rPr>
          <w:lang w:val="en" w:eastAsia="en-NZ" w:bidi="ar-SA"/>
        </w:rPr>
        <w:t xml:space="preserve">close proximity to the name of the food. For processed foods in which irradiated product is used as an ingredient, </w:t>
      </w:r>
      <w:r>
        <w:rPr>
          <w:lang w:val="en" w:eastAsia="en-NZ" w:bidi="ar-SA"/>
        </w:rPr>
        <w:t>the Codex</w:t>
      </w:r>
      <w:r w:rsidRPr="00B53D01">
        <w:rPr>
          <w:lang w:val="en" w:eastAsia="en-NZ" w:bidi="ar-SA"/>
        </w:rPr>
        <w:t xml:space="preserve"> </w:t>
      </w:r>
      <w:r>
        <w:rPr>
          <w:lang w:val="en" w:eastAsia="en-NZ" w:bidi="ar-SA"/>
        </w:rPr>
        <w:t xml:space="preserve">Standard </w:t>
      </w:r>
      <w:r w:rsidRPr="00B53D01">
        <w:rPr>
          <w:lang w:val="en" w:eastAsia="en-NZ" w:bidi="ar-SA"/>
        </w:rPr>
        <w:t>specifies that the irradiated product should be declared in the list of ingredients.</w:t>
      </w:r>
    </w:p>
    <w:p w14:paraId="64097512" w14:textId="4A5BD518" w:rsidR="00B53D01" w:rsidRDefault="00B53D01" w:rsidP="007E761C">
      <w:pPr>
        <w:rPr>
          <w:lang w:val="en" w:eastAsia="en-NZ" w:bidi="ar-SA"/>
        </w:rPr>
      </w:pPr>
    </w:p>
    <w:p w14:paraId="7D56DFD6" w14:textId="77777777" w:rsidR="00A05F9F" w:rsidRDefault="00A05F9F" w:rsidP="007E761C">
      <w:pPr>
        <w:rPr>
          <w:lang w:val="en" w:eastAsia="en-NZ" w:bidi="ar-SA"/>
        </w:rPr>
      </w:pPr>
      <w:r>
        <w:rPr>
          <w:lang w:val="en" w:eastAsia="en-NZ" w:bidi="ar-SA"/>
        </w:rPr>
        <w:br w:type="page"/>
      </w:r>
    </w:p>
    <w:p w14:paraId="45BF2094" w14:textId="24B63689" w:rsidR="00717D1F" w:rsidRDefault="00717D1F" w:rsidP="007E761C">
      <w:pPr>
        <w:rPr>
          <w:lang w:val="en" w:eastAsia="en-NZ" w:bidi="ar-SA"/>
        </w:rPr>
      </w:pPr>
      <w:r>
        <w:rPr>
          <w:lang w:val="en" w:eastAsia="en-NZ" w:bidi="ar-SA"/>
        </w:rPr>
        <w:lastRenderedPageBreak/>
        <w:t>FSANZ has reviewed the requirements for food irradiation label information in a number of countries</w:t>
      </w:r>
      <w:r>
        <w:rPr>
          <w:rStyle w:val="FootnoteReference"/>
          <w:lang w:val="en" w:eastAsia="en-NZ" w:bidi="ar-SA"/>
        </w:rPr>
        <w:footnoteReference w:id="12"/>
      </w:r>
      <w:r w:rsidR="006B68E5">
        <w:rPr>
          <w:lang w:val="en" w:eastAsia="en-NZ" w:bidi="ar-SA"/>
        </w:rPr>
        <w:t xml:space="preserve">. </w:t>
      </w:r>
      <w:r>
        <w:rPr>
          <w:lang w:val="en" w:eastAsia="en-NZ" w:bidi="ar-SA"/>
        </w:rPr>
        <w:t xml:space="preserve">Most of the countries reviewed appear to have </w:t>
      </w:r>
      <w:r w:rsidR="00B53D01">
        <w:rPr>
          <w:lang w:val="en" w:eastAsia="en-NZ" w:bidi="ar-SA"/>
        </w:rPr>
        <w:t>based their requirements</w:t>
      </w:r>
      <w:r w:rsidR="009E1AEF">
        <w:rPr>
          <w:lang w:val="en" w:eastAsia="en-NZ" w:bidi="ar-SA"/>
        </w:rPr>
        <w:t xml:space="preserve"> on</w:t>
      </w:r>
      <w:r w:rsidR="00B53D01">
        <w:rPr>
          <w:lang w:val="en" w:eastAsia="en-NZ" w:bidi="ar-SA"/>
        </w:rPr>
        <w:t xml:space="preserve"> the Codex Standard, although some variations occur</w:t>
      </w:r>
      <w:r w:rsidR="00C23A6F">
        <w:rPr>
          <w:lang w:val="en" w:eastAsia="en-NZ" w:bidi="ar-SA"/>
        </w:rPr>
        <w:t xml:space="preserve">. </w:t>
      </w:r>
    </w:p>
    <w:p w14:paraId="68DC885D" w14:textId="77777777" w:rsidR="00717D1F" w:rsidRDefault="00717D1F" w:rsidP="007E761C">
      <w:pPr>
        <w:rPr>
          <w:lang w:val="en" w:eastAsia="en-NZ" w:bidi="ar-SA"/>
        </w:rPr>
      </w:pPr>
    </w:p>
    <w:p w14:paraId="7B717329" w14:textId="5F0B6859" w:rsidR="00B53D01" w:rsidRDefault="00B53D01" w:rsidP="007E761C">
      <w:pPr>
        <w:rPr>
          <w:lang w:val="en" w:eastAsia="en-NZ" w:bidi="ar-SA"/>
        </w:rPr>
      </w:pPr>
      <w:r>
        <w:rPr>
          <w:lang w:val="en" w:eastAsia="en-NZ" w:bidi="ar-SA"/>
        </w:rPr>
        <w:t xml:space="preserve">For irradiated </w:t>
      </w:r>
      <w:r w:rsidR="009E1AEF">
        <w:rPr>
          <w:lang w:val="en" w:eastAsia="en-NZ" w:bidi="ar-SA"/>
        </w:rPr>
        <w:t xml:space="preserve">whole </w:t>
      </w:r>
      <w:r>
        <w:rPr>
          <w:lang w:val="en" w:eastAsia="en-NZ" w:bidi="ar-SA"/>
        </w:rPr>
        <w:t xml:space="preserve">foods that are packaged, </w:t>
      </w:r>
      <w:r w:rsidR="00717D1F">
        <w:rPr>
          <w:lang w:val="en" w:eastAsia="en-NZ" w:bidi="ar-SA"/>
        </w:rPr>
        <w:t xml:space="preserve">it is common for a mandatory statement to indicate that the food has been irradiated. Some countries prescribe the wording of the statement or statements that may be used, and may or may not require the international </w:t>
      </w:r>
      <w:proofErr w:type="spellStart"/>
      <w:r w:rsidR="00717D1F">
        <w:rPr>
          <w:lang w:val="en" w:eastAsia="en-NZ" w:bidi="ar-SA"/>
        </w:rPr>
        <w:t>Radura</w:t>
      </w:r>
      <w:proofErr w:type="spellEnd"/>
      <w:r w:rsidR="00717D1F">
        <w:rPr>
          <w:lang w:val="en" w:eastAsia="en-NZ" w:bidi="ar-SA"/>
        </w:rPr>
        <w:t xml:space="preserve"> symbol to be used. One country (Indonesia) also requires the objective of irradiation (i.e. the purpose) to be included. </w:t>
      </w:r>
    </w:p>
    <w:p w14:paraId="6A461DF7" w14:textId="69EA3589" w:rsidR="00C42E14" w:rsidRDefault="00C42E14" w:rsidP="007E761C">
      <w:pPr>
        <w:rPr>
          <w:lang w:val="en" w:eastAsia="en-NZ" w:bidi="ar-SA"/>
        </w:rPr>
      </w:pPr>
    </w:p>
    <w:p w14:paraId="1EF881B2" w14:textId="230CE799" w:rsidR="00717D1F" w:rsidRDefault="00717D1F" w:rsidP="007E761C">
      <w:pPr>
        <w:rPr>
          <w:lang w:val="en" w:eastAsia="en-NZ" w:bidi="ar-SA"/>
        </w:rPr>
      </w:pPr>
      <w:r>
        <w:rPr>
          <w:lang w:val="en" w:eastAsia="en-NZ" w:bidi="ar-SA"/>
        </w:rPr>
        <w:t>For packaged foods that co</w:t>
      </w:r>
      <w:r w:rsidR="00797B93">
        <w:rPr>
          <w:lang w:val="en" w:eastAsia="en-NZ" w:bidi="ar-SA"/>
        </w:rPr>
        <w:t xml:space="preserve">ntain an irradiated ingredient(s), most countries require that </w:t>
      </w:r>
      <w:r w:rsidR="00EB6CC2">
        <w:rPr>
          <w:lang w:val="en" w:eastAsia="en-NZ" w:bidi="ar-SA"/>
        </w:rPr>
        <w:t xml:space="preserve">the </w:t>
      </w:r>
      <w:r w:rsidR="00797B93">
        <w:rPr>
          <w:lang w:val="en" w:eastAsia="en-NZ" w:bidi="ar-SA"/>
        </w:rPr>
        <w:t xml:space="preserve">ingredient(s) be identified on the label, usually in the list of ingredients. However, some countries (e.g. Canada, Malaysia) exempt the irradiated ingredient from being declared if it is present in the final prepackaged food in amounts below an agreed threshold (e.g. in Canada, an irradiated ingredient that constitutes less than 10 per cent of the prepackaged food does not need to </w:t>
      </w:r>
      <w:r w:rsidR="00686808">
        <w:rPr>
          <w:lang w:val="en" w:eastAsia="en-NZ" w:bidi="ar-SA"/>
        </w:rPr>
        <w:t xml:space="preserve">be </w:t>
      </w:r>
      <w:r w:rsidR="00797B93">
        <w:rPr>
          <w:lang w:val="en" w:eastAsia="en-NZ" w:bidi="ar-SA"/>
        </w:rPr>
        <w:t xml:space="preserve">identified as ‘irradiated’). In the </w:t>
      </w:r>
      <w:r w:rsidR="002467D1">
        <w:rPr>
          <w:lang w:val="en" w:eastAsia="en-NZ" w:bidi="ar-SA"/>
        </w:rPr>
        <w:t>United States</w:t>
      </w:r>
      <w:r w:rsidR="00C57EB8">
        <w:rPr>
          <w:lang w:val="en" w:eastAsia="en-NZ" w:bidi="ar-SA"/>
        </w:rPr>
        <w:t xml:space="preserve"> of America</w:t>
      </w:r>
      <w:r w:rsidR="002467D1">
        <w:rPr>
          <w:lang w:val="en" w:eastAsia="en-NZ" w:bidi="ar-SA"/>
        </w:rPr>
        <w:t xml:space="preserve">, </w:t>
      </w:r>
      <w:r w:rsidR="00797B93">
        <w:rPr>
          <w:lang w:val="en" w:eastAsia="en-NZ" w:bidi="ar-SA"/>
        </w:rPr>
        <w:t>irradiated ingredients or components do not have to be id</w:t>
      </w:r>
      <w:r w:rsidR="006B68E5">
        <w:rPr>
          <w:lang w:val="en" w:eastAsia="en-NZ" w:bidi="ar-SA"/>
        </w:rPr>
        <w:t xml:space="preserve">entified on the label; labelling only applies when the whole food has itself been irradiated. </w:t>
      </w:r>
    </w:p>
    <w:p w14:paraId="23BE7433" w14:textId="77777777" w:rsidR="00B53D01" w:rsidRDefault="00B53D01" w:rsidP="007E761C">
      <w:pPr>
        <w:rPr>
          <w:lang w:val="en" w:eastAsia="en-NZ" w:bidi="ar-SA"/>
        </w:rPr>
      </w:pPr>
    </w:p>
    <w:p w14:paraId="13C988E6" w14:textId="7D86DDEC" w:rsidR="006B68E5" w:rsidRDefault="006B68E5" w:rsidP="007E761C">
      <w:pPr>
        <w:rPr>
          <w:lang w:val="en" w:eastAsia="en-NZ" w:bidi="ar-SA"/>
        </w:rPr>
      </w:pPr>
      <w:r>
        <w:rPr>
          <w:lang w:val="en" w:eastAsia="en-NZ" w:bidi="ar-SA"/>
        </w:rPr>
        <w:t>Most countries require specific signage for unpackaged foods that have been irradiated (</w:t>
      </w:r>
      <w:r w:rsidR="00EB6CC2">
        <w:rPr>
          <w:lang w:val="en" w:eastAsia="en-NZ" w:bidi="ar-SA"/>
        </w:rPr>
        <w:t>e.g.</w:t>
      </w:r>
      <w:r>
        <w:rPr>
          <w:lang w:val="en" w:eastAsia="en-NZ" w:bidi="ar-SA"/>
        </w:rPr>
        <w:t xml:space="preserve"> whole produce) and are sold in bulk. The wording of the statement and the use of the international </w:t>
      </w:r>
      <w:proofErr w:type="spellStart"/>
      <w:r>
        <w:rPr>
          <w:lang w:val="en" w:eastAsia="en-NZ" w:bidi="ar-SA"/>
        </w:rPr>
        <w:t>Radura</w:t>
      </w:r>
      <w:proofErr w:type="spellEnd"/>
      <w:r>
        <w:rPr>
          <w:lang w:val="en" w:eastAsia="en-NZ" w:bidi="ar-SA"/>
        </w:rPr>
        <w:t xml:space="preserve"> symbol are often prescribed, </w:t>
      </w:r>
      <w:r w:rsidR="00EB6CC2">
        <w:rPr>
          <w:lang w:val="en" w:eastAsia="en-NZ" w:bidi="ar-SA"/>
        </w:rPr>
        <w:t>similar to</w:t>
      </w:r>
      <w:r>
        <w:rPr>
          <w:lang w:val="en" w:eastAsia="en-NZ" w:bidi="ar-SA"/>
        </w:rPr>
        <w:t xml:space="preserve"> irradiated </w:t>
      </w:r>
      <w:r w:rsidR="00E0428A">
        <w:rPr>
          <w:lang w:val="en" w:eastAsia="en-NZ" w:bidi="ar-SA"/>
        </w:rPr>
        <w:t xml:space="preserve">whole </w:t>
      </w:r>
      <w:r>
        <w:rPr>
          <w:lang w:val="en" w:eastAsia="en-NZ" w:bidi="ar-SA"/>
        </w:rPr>
        <w:t>foods that are packaged. The U</w:t>
      </w:r>
      <w:r w:rsidR="00C57EB8">
        <w:rPr>
          <w:lang w:val="en" w:eastAsia="en-NZ" w:bidi="ar-SA"/>
        </w:rPr>
        <w:t>.</w:t>
      </w:r>
      <w:r>
        <w:rPr>
          <w:lang w:val="en" w:eastAsia="en-NZ" w:bidi="ar-SA"/>
        </w:rPr>
        <w:t>S</w:t>
      </w:r>
      <w:r w:rsidR="00C57EB8">
        <w:rPr>
          <w:lang w:val="en" w:eastAsia="en-NZ" w:bidi="ar-SA"/>
        </w:rPr>
        <w:t xml:space="preserve">. </w:t>
      </w:r>
      <w:r>
        <w:rPr>
          <w:lang w:val="en" w:eastAsia="en-NZ" w:bidi="ar-SA"/>
        </w:rPr>
        <w:t>permits each item of food to be individually labelled as an alternative to the counter sign or shelf label.</w:t>
      </w:r>
      <w:r w:rsidR="00C55E53">
        <w:rPr>
          <w:lang w:val="en" w:eastAsia="en-NZ" w:bidi="ar-SA"/>
        </w:rPr>
        <w:t xml:space="preserve"> Codex requirements for unpackaged foods are specified in the General Standard for Irradiated Foods</w:t>
      </w:r>
      <w:r w:rsidR="00C55E53">
        <w:rPr>
          <w:rStyle w:val="FootnoteReference"/>
          <w:lang w:val="en" w:eastAsia="en-NZ" w:bidi="ar-SA"/>
        </w:rPr>
        <w:footnoteReference w:id="13"/>
      </w:r>
      <w:r w:rsidR="00C55E53">
        <w:rPr>
          <w:lang w:val="en" w:eastAsia="en-NZ" w:bidi="ar-SA"/>
        </w:rPr>
        <w:t xml:space="preserve"> </w:t>
      </w:r>
      <w:r w:rsidR="00356633">
        <w:rPr>
          <w:lang w:val="en" w:eastAsia="en-NZ" w:bidi="ar-SA"/>
        </w:rPr>
        <w:t>The words ‘irradiated’ or ‘treated with</w:t>
      </w:r>
      <w:r w:rsidR="00356633" w:rsidRPr="00FD1E39">
        <w:rPr>
          <w:lang w:val="en-AU" w:eastAsia="en-NZ" w:bidi="ar-SA"/>
        </w:rPr>
        <w:t xml:space="preserve"> ionising</w:t>
      </w:r>
      <w:r w:rsidR="00356633">
        <w:rPr>
          <w:lang w:val="en" w:eastAsia="en-NZ" w:bidi="ar-SA"/>
        </w:rPr>
        <w:t xml:space="preserve"> radiation’ and the international </w:t>
      </w:r>
      <w:proofErr w:type="spellStart"/>
      <w:r w:rsidR="00356633">
        <w:rPr>
          <w:lang w:val="en" w:eastAsia="en-NZ" w:bidi="ar-SA"/>
        </w:rPr>
        <w:t>Radura</w:t>
      </w:r>
      <w:proofErr w:type="spellEnd"/>
      <w:r w:rsidR="00356633">
        <w:rPr>
          <w:lang w:val="en" w:eastAsia="en-NZ" w:bidi="ar-SA"/>
        </w:rPr>
        <w:t xml:space="preserve"> symbol must appear together with the name of the irradiated product when it is sold in bulk.</w:t>
      </w:r>
    </w:p>
    <w:p w14:paraId="53E617DC" w14:textId="77777777" w:rsidR="00B53D01" w:rsidRDefault="00B53D01" w:rsidP="007E761C">
      <w:pPr>
        <w:rPr>
          <w:lang w:val="en" w:eastAsia="en-NZ" w:bidi="ar-SA"/>
        </w:rPr>
      </w:pPr>
    </w:p>
    <w:p w14:paraId="3427DBAD" w14:textId="28D95BA8" w:rsidR="00815C4D" w:rsidRDefault="00C64A69" w:rsidP="007E761C">
      <w:pPr>
        <w:rPr>
          <w:lang w:val="en" w:eastAsia="en-NZ" w:bidi="ar-SA"/>
        </w:rPr>
      </w:pPr>
      <w:r>
        <w:rPr>
          <w:lang w:val="en" w:eastAsia="en-NZ" w:bidi="ar-SA"/>
        </w:rPr>
        <w:t xml:space="preserve">FSANZ does not know whether </w:t>
      </w:r>
      <w:r w:rsidR="00815C4D">
        <w:rPr>
          <w:lang w:val="en" w:eastAsia="en-NZ" w:bidi="ar-SA"/>
        </w:rPr>
        <w:t>other countries have</w:t>
      </w:r>
      <w:r>
        <w:rPr>
          <w:lang w:val="en" w:eastAsia="en-NZ" w:bidi="ar-SA"/>
        </w:rPr>
        <w:t xml:space="preserve"> previously considered,</w:t>
      </w:r>
      <w:r w:rsidR="00815C4D">
        <w:rPr>
          <w:lang w:val="en" w:eastAsia="en-NZ" w:bidi="ar-SA"/>
        </w:rPr>
        <w:t xml:space="preserve"> or are considering</w:t>
      </w:r>
      <w:r>
        <w:rPr>
          <w:lang w:val="en" w:eastAsia="en-NZ" w:bidi="ar-SA"/>
        </w:rPr>
        <w:t>,</w:t>
      </w:r>
      <w:r w:rsidR="00815C4D">
        <w:rPr>
          <w:lang w:val="en" w:eastAsia="en-NZ" w:bidi="ar-SA"/>
        </w:rPr>
        <w:t xml:space="preserve"> changing or removing their food irradiation information requirements.</w:t>
      </w:r>
    </w:p>
    <w:p w14:paraId="3E287F8C" w14:textId="77777777" w:rsidR="00815C4D" w:rsidRDefault="00815C4D" w:rsidP="007E761C">
      <w:pPr>
        <w:rPr>
          <w:lang w:val="en" w:eastAsia="en-NZ" w:bidi="ar-SA"/>
        </w:rPr>
      </w:pPr>
    </w:p>
    <w:p w14:paraId="0D91A3F4" w14:textId="39465819" w:rsidR="006B68E5" w:rsidRDefault="00707926" w:rsidP="007E761C">
      <w:pPr>
        <w:rPr>
          <w:lang w:val="en" w:eastAsia="en-NZ" w:bidi="ar-SA"/>
        </w:rPr>
      </w:pPr>
      <w:r>
        <w:rPr>
          <w:lang w:val="en" w:eastAsia="en-NZ" w:bidi="ar-SA"/>
        </w:rPr>
        <w:t xml:space="preserve">A summary of </w:t>
      </w:r>
      <w:r w:rsidRPr="00707926">
        <w:rPr>
          <w:lang w:val="en" w:eastAsia="en-NZ" w:bidi="ar-SA"/>
        </w:rPr>
        <w:t xml:space="preserve">Codex specifications and international requirements for food irradiation labelling </w:t>
      </w:r>
      <w:r>
        <w:rPr>
          <w:lang w:val="en" w:eastAsia="en-NZ" w:bidi="ar-SA"/>
        </w:rPr>
        <w:t xml:space="preserve">is at </w:t>
      </w:r>
      <w:r w:rsidRPr="007C48F6">
        <w:rPr>
          <w:lang w:val="en" w:eastAsia="en-NZ" w:bidi="ar-SA"/>
        </w:rPr>
        <w:t>Attachment C.</w:t>
      </w:r>
    </w:p>
    <w:p w14:paraId="764F992A" w14:textId="27E99D92" w:rsidR="000D6A83" w:rsidRDefault="000D6A83" w:rsidP="00946D59">
      <w:pPr>
        <w:pStyle w:val="Heading1"/>
      </w:pPr>
      <w:bookmarkStart w:id="52" w:name="_Toc440460693"/>
      <w:bookmarkStart w:id="53" w:name="_Toc440466186"/>
      <w:bookmarkStart w:id="54" w:name="_Toc11735642"/>
      <w:bookmarkStart w:id="55" w:name="_Toc29883129"/>
      <w:bookmarkStart w:id="56" w:name="_Toc41906816"/>
      <w:bookmarkStart w:id="57" w:name="_Toc41907563"/>
      <w:bookmarkStart w:id="58" w:name="_Toc120358595"/>
      <w:bookmarkStart w:id="59" w:name="_Toc175381457"/>
      <w:bookmarkStart w:id="60" w:name="_Toc300761918"/>
      <w:bookmarkStart w:id="61" w:name="_Toc300933450"/>
      <w:r>
        <w:t>4</w:t>
      </w:r>
      <w:r>
        <w:tab/>
        <w:t>Questions for stakeholders</w:t>
      </w:r>
      <w:bookmarkEnd w:id="52"/>
      <w:bookmarkEnd w:id="53"/>
    </w:p>
    <w:p w14:paraId="4C9BD319" w14:textId="65298205" w:rsidR="000D6A83" w:rsidRDefault="00DC74DA" w:rsidP="00AE4553">
      <w:r>
        <w:t>The questions below are also listed a</w:t>
      </w:r>
      <w:r w:rsidR="00AE4553">
        <w:t>t Attachment D.</w:t>
      </w:r>
    </w:p>
    <w:p w14:paraId="3F917CD5" w14:textId="27FDBF2C" w:rsidR="00667FA4" w:rsidRPr="00667FA4" w:rsidRDefault="000D6A83" w:rsidP="000D6A83">
      <w:pPr>
        <w:pStyle w:val="Heading2"/>
      </w:pPr>
      <w:bookmarkStart w:id="62" w:name="_Toc440460694"/>
      <w:bookmarkStart w:id="63" w:name="_Toc440466187"/>
      <w:r>
        <w:t>4.1</w:t>
      </w:r>
      <w:r>
        <w:tab/>
      </w:r>
      <w:r w:rsidR="00B95184">
        <w:t>Consumer a</w:t>
      </w:r>
      <w:r w:rsidR="00EE4FFF">
        <w:t>wareness and understanding of food irradiation labels</w:t>
      </w:r>
      <w:bookmarkEnd w:id="62"/>
      <w:bookmarkEnd w:id="63"/>
      <w:r w:rsidR="00EE4FFF">
        <w:t xml:space="preserve"> </w:t>
      </w:r>
    </w:p>
    <w:p w14:paraId="32F7F77D" w14:textId="00EAF5D4" w:rsidR="00C64A69" w:rsidRDefault="00C64A69" w:rsidP="005B2F16">
      <w:r>
        <w:t>The availability of irradiated food in Australia and New Zealand has</w:t>
      </w:r>
      <w:r w:rsidR="005D0315">
        <w:t>,</w:t>
      </w:r>
      <w:r>
        <w:t xml:space="preserve"> to date</w:t>
      </w:r>
      <w:r w:rsidR="005D0315">
        <w:t>,</w:t>
      </w:r>
      <w:r>
        <w:t xml:space="preserve"> been low</w:t>
      </w:r>
      <w:r w:rsidR="005D0315">
        <w:t xml:space="preserve"> due to the limited number of foods permitted to be irradiated since the Standard was first gazetted in 1999</w:t>
      </w:r>
      <w:r w:rsidR="005D0315">
        <w:rPr>
          <w:rStyle w:val="FootnoteReference"/>
        </w:rPr>
        <w:footnoteReference w:id="14"/>
      </w:r>
      <w:r w:rsidR="005D0315">
        <w:t>. Consumer exposure has been further limited because of the low uptake by retailers</w:t>
      </w:r>
      <w:r w:rsidR="00DC74DA">
        <w:t xml:space="preserve"> of </w:t>
      </w:r>
      <w:r w:rsidR="005D0315">
        <w:t>irradiated produce.</w:t>
      </w:r>
      <w:r w:rsidR="005C2704">
        <w:t xml:space="preserve"> FSANZ understands that major Australian </w:t>
      </w:r>
      <w:r w:rsidR="001B049D">
        <w:t xml:space="preserve">and New Zealand </w:t>
      </w:r>
      <w:r w:rsidR="005C2704">
        <w:t>retailers are not stocking irradiated produce</w:t>
      </w:r>
      <w:r w:rsidR="001B049D">
        <w:t xml:space="preserve"> other than irradiated mangoes</w:t>
      </w:r>
      <w:r w:rsidR="005C2704">
        <w:t>. In New Zealand, other imported irradiated produce</w:t>
      </w:r>
      <w:r w:rsidR="001B049D">
        <w:t xml:space="preserve"> (</w:t>
      </w:r>
      <w:r w:rsidR="00EB6CC2">
        <w:t>e.g.</w:t>
      </w:r>
      <w:r w:rsidR="001B049D">
        <w:t xml:space="preserve"> tomatoes) are</w:t>
      </w:r>
      <w:r w:rsidR="005C2704">
        <w:t xml:space="preserve"> sold </w:t>
      </w:r>
      <w:r w:rsidR="001B049D">
        <w:t>by</w:t>
      </w:r>
      <w:r w:rsidR="005C2704">
        <w:t xml:space="preserve"> independent produce retailers. </w:t>
      </w:r>
    </w:p>
    <w:p w14:paraId="71EE2E87" w14:textId="77777777" w:rsidR="00C64A69" w:rsidRDefault="00C64A69" w:rsidP="005B2F16"/>
    <w:p w14:paraId="56F79669" w14:textId="77777777" w:rsidR="00A05F9F" w:rsidRDefault="00A05F9F" w:rsidP="005B2F16">
      <w:r>
        <w:br w:type="page"/>
      </w:r>
    </w:p>
    <w:p w14:paraId="2FF1667F" w14:textId="23D25445" w:rsidR="005B2F16" w:rsidRPr="004A4B9F" w:rsidRDefault="005B2F16" w:rsidP="005B2F16">
      <w:r>
        <w:lastRenderedPageBreak/>
        <w:t xml:space="preserve">FSANZ has previously examined consumer </w:t>
      </w:r>
      <w:r w:rsidRPr="00915712">
        <w:t>awareness</w:t>
      </w:r>
      <w:r>
        <w:t xml:space="preserve"> and understanding of </w:t>
      </w:r>
      <w:r w:rsidR="001D27F9">
        <w:t xml:space="preserve">the meaning of food irradiation labels. </w:t>
      </w:r>
    </w:p>
    <w:p w14:paraId="208F2E56" w14:textId="56CA8ED8" w:rsidR="00C42E14" w:rsidRDefault="00C42E14" w:rsidP="005B2F16"/>
    <w:p w14:paraId="6A49C0C0" w14:textId="3916719A" w:rsidR="00B465D2" w:rsidRDefault="005B2F16" w:rsidP="005B2F16">
      <w:r w:rsidRPr="00831324">
        <w:t>The findings of a 2003 FSANZ consumer survey</w:t>
      </w:r>
      <w:r w:rsidR="00AD7D8D">
        <w:t xml:space="preserve"> (NFO Donovan Research 2003) </w:t>
      </w:r>
      <w:r w:rsidRPr="00831324">
        <w:t>revealed that less than one per cent of Australian and New Zealand consumers were aware of irradiated food labels. After prompting, only 6 per cent of consumers recognised irradiated food labels</w:t>
      </w:r>
      <w:r w:rsidR="00643686">
        <w:t xml:space="preserve">. Further, only </w:t>
      </w:r>
      <w:r w:rsidRPr="00831324">
        <w:t>3 per</w:t>
      </w:r>
      <w:r w:rsidR="00643686">
        <w:t xml:space="preserve"> </w:t>
      </w:r>
      <w:r w:rsidRPr="00831324">
        <w:t>cent claimed to use irradiated food labels occasionally</w:t>
      </w:r>
      <w:r w:rsidR="008E4C12">
        <w:t xml:space="preserve"> when making purchasing decisions</w:t>
      </w:r>
      <w:r w:rsidR="00675A99">
        <w:t xml:space="preserve">. </w:t>
      </w:r>
    </w:p>
    <w:p w14:paraId="4EE2A5C0" w14:textId="77777777" w:rsidR="00B465D2" w:rsidRDefault="00B465D2" w:rsidP="005B2F16"/>
    <w:p w14:paraId="3EF2D18A" w14:textId="04F44A4A" w:rsidR="005B2F16" w:rsidRPr="00831324" w:rsidRDefault="00CC10A6" w:rsidP="00AA19F5">
      <w:pPr>
        <w:ind w:right="-286"/>
      </w:pPr>
      <w:r>
        <w:t>It is likely that the limited number of foods permitted to be irradiated at that time meant that consumers’ exposure to such foods w</w:t>
      </w:r>
      <w:r w:rsidR="00EA46A1">
        <w:t>as</w:t>
      </w:r>
      <w:r>
        <w:t xml:space="preserve"> low and therefore their awareness was low. </w:t>
      </w:r>
      <w:r w:rsidRPr="00CC10A6">
        <w:t xml:space="preserve">It is only recently in 2014 that more commonly consumed foods such as tomatoes and capsicums have been permitted to be irradiated and have been offered for sale in both countries. </w:t>
      </w:r>
      <w:r w:rsidR="00F706D0">
        <w:t>FSANZ understands the avenues for selling tomatoes and capsicums have also been limited (</w:t>
      </w:r>
      <w:r w:rsidR="00C754DC">
        <w:t xml:space="preserve">e.g. </w:t>
      </w:r>
      <w:r w:rsidR="00686808">
        <w:t xml:space="preserve">to </w:t>
      </w:r>
      <w:r w:rsidR="00F706D0">
        <w:t>small independent produce sellers in New Zealand</w:t>
      </w:r>
      <w:r w:rsidR="00C754DC">
        <w:t>).</w:t>
      </w:r>
      <w:r w:rsidR="00F706D0">
        <w:t xml:space="preserve"> </w:t>
      </w:r>
      <w:r w:rsidRPr="00CC10A6">
        <w:t xml:space="preserve">Before 2014, </w:t>
      </w:r>
      <w:r w:rsidR="00D256CA">
        <w:t xml:space="preserve">the </w:t>
      </w:r>
      <w:r w:rsidRPr="00CC10A6">
        <w:t>foods permitted to be irradiated were limited to certain tropical fruits, herbs and spices and herbal infusions.</w:t>
      </w:r>
    </w:p>
    <w:p w14:paraId="435C3C1B" w14:textId="77777777" w:rsidR="005B2F16" w:rsidRDefault="005B2F16" w:rsidP="00915712"/>
    <w:p w14:paraId="715C50BB" w14:textId="45F54DD7" w:rsidR="003F7307" w:rsidRDefault="005B2F16" w:rsidP="005B2F16">
      <w:pPr>
        <w:rPr>
          <w:szCs w:val="22"/>
        </w:rPr>
      </w:pPr>
      <w:r w:rsidRPr="002F7D02">
        <w:t>FSANZ recently reviewed the literature on consumer</w:t>
      </w:r>
      <w:r w:rsidR="00C64A69">
        <w:t xml:space="preserve"> awareness, understanding and acceptance of </w:t>
      </w:r>
      <w:r w:rsidRPr="002F7D02">
        <w:t>food irradiation as part of Application A1092 – Irradiation of Specific Fruits and Vegetables</w:t>
      </w:r>
      <w:r w:rsidRPr="002F7D02">
        <w:rPr>
          <w:rStyle w:val="FootnoteReference"/>
        </w:rPr>
        <w:footnoteReference w:id="15"/>
      </w:r>
      <w:r w:rsidR="001665D0">
        <w:t>.</w:t>
      </w:r>
      <w:r>
        <w:t xml:space="preserve"> One study (Gamble 2002) found that 60 per cent of Australians and 68 per cent of New Zealanders were aware of </w:t>
      </w:r>
      <w:r w:rsidR="00412094">
        <w:t>the term ‘</w:t>
      </w:r>
      <w:r>
        <w:t>food irradiation</w:t>
      </w:r>
      <w:r w:rsidR="00412094">
        <w:t>’</w:t>
      </w:r>
      <w:r w:rsidR="003F7307">
        <w:t xml:space="preserve">. </w:t>
      </w:r>
    </w:p>
    <w:p w14:paraId="64829B43" w14:textId="77777777" w:rsidR="003F7307" w:rsidRDefault="003F7307" w:rsidP="005B2F16">
      <w:pPr>
        <w:rPr>
          <w:szCs w:val="22"/>
        </w:rPr>
      </w:pPr>
    </w:p>
    <w:p w14:paraId="2C20C978" w14:textId="10391CBB" w:rsidR="00CC10A6" w:rsidRDefault="003F7307" w:rsidP="005B2F16">
      <w:r w:rsidRPr="0044196A">
        <w:t xml:space="preserve">While labelling may inform consumers that a particular food is irradiated, no Australian or New Zealand studies were found that collected data on consumers’ understanding of food irradiation </w:t>
      </w:r>
      <w:r w:rsidRPr="00CC10A6">
        <w:t xml:space="preserve">labelling at </w:t>
      </w:r>
      <w:r w:rsidR="00CC10A6">
        <w:t xml:space="preserve">the </w:t>
      </w:r>
      <w:r w:rsidRPr="00CC10A6">
        <w:t>point of purchase.</w:t>
      </w:r>
      <w:r w:rsidR="00CC10A6" w:rsidRPr="00CC10A6">
        <w:t xml:space="preserve"> </w:t>
      </w:r>
    </w:p>
    <w:p w14:paraId="56A7CD4F" w14:textId="3A2AB675" w:rsidR="005C2704" w:rsidRDefault="005C2704" w:rsidP="005B2F16"/>
    <w:p w14:paraId="394A240F" w14:textId="3329B0BC" w:rsidR="00385D3C" w:rsidRDefault="003F7307" w:rsidP="00CC10A6">
      <w:pPr>
        <w:rPr>
          <w:szCs w:val="22"/>
        </w:rPr>
      </w:pPr>
      <w:r w:rsidRPr="003F7307">
        <w:t xml:space="preserve">Opposition to </w:t>
      </w:r>
      <w:r w:rsidR="00F706D0">
        <w:t xml:space="preserve">new food technologies appears </w:t>
      </w:r>
      <w:r w:rsidRPr="003F7307">
        <w:t>to be driven in part by perceived consumer safety concerns</w:t>
      </w:r>
      <w:r w:rsidR="001665D0">
        <w:t>,</w:t>
      </w:r>
      <w:r>
        <w:t xml:space="preserve"> </w:t>
      </w:r>
      <w:r w:rsidR="001665D0">
        <w:t xml:space="preserve">which may arise when </w:t>
      </w:r>
      <w:r>
        <w:t>level</w:t>
      </w:r>
      <w:r w:rsidR="001665D0">
        <w:t>s</w:t>
      </w:r>
      <w:r>
        <w:t xml:space="preserve"> of understanding of the technology itself</w:t>
      </w:r>
      <w:r w:rsidR="001665D0">
        <w:t xml:space="preserve"> are low</w:t>
      </w:r>
      <w:r>
        <w:t>.</w:t>
      </w:r>
      <w:r w:rsidR="00CC10A6">
        <w:t xml:space="preserve"> </w:t>
      </w:r>
      <w:r w:rsidR="001665D0">
        <w:t xml:space="preserve">FSANZ reviewed the </w:t>
      </w:r>
      <w:r>
        <w:rPr>
          <w:szCs w:val="22"/>
        </w:rPr>
        <w:t>literature on risk perception</w:t>
      </w:r>
      <w:r w:rsidR="00F706D0">
        <w:rPr>
          <w:szCs w:val="22"/>
        </w:rPr>
        <w:t xml:space="preserve"> as part of Application A1092.</w:t>
      </w:r>
      <w:r w:rsidR="001665D0">
        <w:rPr>
          <w:szCs w:val="22"/>
        </w:rPr>
        <w:t xml:space="preserve"> </w:t>
      </w:r>
      <w:r>
        <w:rPr>
          <w:szCs w:val="22"/>
        </w:rPr>
        <w:t xml:space="preserve">Wariness of consumers to new food technologies such as food irradiation is linked to perceptions of risk associated with the technology and perceived lack of benefits accruing to the consumer </w:t>
      </w:r>
      <w:r w:rsidRPr="00FD1E39">
        <w:rPr>
          <w:szCs w:val="22"/>
          <w:lang w:val="en-AU"/>
        </w:rPr>
        <w:t>(</w:t>
      </w:r>
      <w:proofErr w:type="spellStart"/>
      <w:r w:rsidRPr="00FD1E39">
        <w:rPr>
          <w:szCs w:val="22"/>
          <w:lang w:val="en-AU"/>
        </w:rPr>
        <w:t>Slovic</w:t>
      </w:r>
      <w:proofErr w:type="spellEnd"/>
      <w:r>
        <w:rPr>
          <w:szCs w:val="22"/>
        </w:rPr>
        <w:t xml:space="preserve"> 1987; </w:t>
      </w:r>
      <w:proofErr w:type="spellStart"/>
      <w:r>
        <w:rPr>
          <w:szCs w:val="22"/>
        </w:rPr>
        <w:t>Frewer</w:t>
      </w:r>
      <w:proofErr w:type="spellEnd"/>
      <w:r>
        <w:rPr>
          <w:szCs w:val="22"/>
        </w:rPr>
        <w:t xml:space="preserve"> et al. 1997; Henson et al. 2007; Cox et al. 2010)</w:t>
      </w:r>
      <w:r w:rsidR="00675A99">
        <w:rPr>
          <w:szCs w:val="22"/>
        </w:rPr>
        <w:t xml:space="preserve">. </w:t>
      </w:r>
    </w:p>
    <w:p w14:paraId="1B8AB40A" w14:textId="77777777" w:rsidR="00A05F9F" w:rsidRDefault="00A05F9F" w:rsidP="00CC10A6">
      <w:pPr>
        <w:rPr>
          <w:szCs w:val="22"/>
        </w:rPr>
      </w:pPr>
    </w:p>
    <w:p w14:paraId="7B8C69E5" w14:textId="52484349" w:rsidR="003F7307" w:rsidRDefault="003F7307" w:rsidP="00CC10A6">
      <w:pPr>
        <w:rPr>
          <w:szCs w:val="22"/>
        </w:rPr>
      </w:pPr>
      <w:r>
        <w:rPr>
          <w:szCs w:val="22"/>
        </w:rPr>
        <w:t xml:space="preserve">Food irradiation is often perceived as a high-risk, low benefit technology (Sparks and Shepherd 1994; </w:t>
      </w:r>
      <w:proofErr w:type="spellStart"/>
      <w:r>
        <w:rPr>
          <w:szCs w:val="22"/>
        </w:rPr>
        <w:t>Frewer</w:t>
      </w:r>
      <w:proofErr w:type="spellEnd"/>
      <w:r>
        <w:rPr>
          <w:szCs w:val="22"/>
        </w:rPr>
        <w:t xml:space="preserve"> et al. 1997; </w:t>
      </w:r>
      <w:proofErr w:type="spellStart"/>
      <w:r>
        <w:rPr>
          <w:szCs w:val="22"/>
        </w:rPr>
        <w:t>Cardello</w:t>
      </w:r>
      <w:proofErr w:type="spellEnd"/>
      <w:r>
        <w:rPr>
          <w:szCs w:val="22"/>
        </w:rPr>
        <w:t xml:space="preserve"> et al. 2007; Henson et al. 2007). This </w:t>
      </w:r>
      <w:r w:rsidR="00815C4D">
        <w:rPr>
          <w:szCs w:val="22"/>
        </w:rPr>
        <w:t>is not</w:t>
      </w:r>
      <w:r>
        <w:rPr>
          <w:szCs w:val="22"/>
        </w:rPr>
        <w:t xml:space="preserve"> unexpected given the characteristics of food irradiation where the technology may not be voluntar</w:t>
      </w:r>
      <w:r w:rsidR="00815C4D">
        <w:rPr>
          <w:szCs w:val="22"/>
        </w:rPr>
        <w:t>ily</w:t>
      </w:r>
      <w:r>
        <w:rPr>
          <w:szCs w:val="22"/>
        </w:rPr>
        <w:t xml:space="preserve"> chosen by the consumer, is not under their control</w:t>
      </w:r>
      <w:r w:rsidR="00D256CA">
        <w:rPr>
          <w:szCs w:val="22"/>
        </w:rPr>
        <w:t xml:space="preserve"> and</w:t>
      </w:r>
      <w:r>
        <w:rPr>
          <w:szCs w:val="22"/>
        </w:rPr>
        <w:t xml:space="preserve"> is unobservable</w:t>
      </w:r>
      <w:r w:rsidR="00D256CA">
        <w:rPr>
          <w:szCs w:val="22"/>
        </w:rPr>
        <w:t>,</w:t>
      </w:r>
      <w:r>
        <w:rPr>
          <w:szCs w:val="22"/>
        </w:rPr>
        <w:t xml:space="preserve"> and where there is a perception of uncertainty surrounding the science</w:t>
      </w:r>
      <w:r w:rsidR="00675A99">
        <w:rPr>
          <w:szCs w:val="22"/>
        </w:rPr>
        <w:t xml:space="preserve">. </w:t>
      </w:r>
      <w:r w:rsidR="00994639">
        <w:rPr>
          <w:szCs w:val="22"/>
        </w:rPr>
        <w:t>Additionally</w:t>
      </w:r>
      <w:r w:rsidR="00D256CA">
        <w:rPr>
          <w:szCs w:val="22"/>
        </w:rPr>
        <w:t>,</w:t>
      </w:r>
      <w:r w:rsidR="00994639">
        <w:rPr>
          <w:szCs w:val="22"/>
        </w:rPr>
        <w:t xml:space="preserve"> benefits may not accrue to the consumer, but rather to others such as producers, exporters and the environment (</w:t>
      </w:r>
      <w:proofErr w:type="spellStart"/>
      <w:r w:rsidR="00994639">
        <w:rPr>
          <w:szCs w:val="22"/>
        </w:rPr>
        <w:t>Frewer</w:t>
      </w:r>
      <w:proofErr w:type="spellEnd"/>
      <w:r w:rsidR="00994639">
        <w:rPr>
          <w:szCs w:val="22"/>
        </w:rPr>
        <w:t xml:space="preserve"> et al. 1997; Cox et al. 2010). However, increased choice, quality and shelf life of produce and potentially lower prices are consumer benefits. </w:t>
      </w:r>
    </w:p>
    <w:p w14:paraId="2016CFE0" w14:textId="77777777" w:rsidR="003F7307" w:rsidRPr="003F7307" w:rsidRDefault="003F7307" w:rsidP="00915712"/>
    <w:p w14:paraId="0FBA687D" w14:textId="619E0517" w:rsidR="00225655" w:rsidRDefault="00225655" w:rsidP="00915712">
      <w:r w:rsidRPr="0027048B">
        <w:t xml:space="preserve">FSANZ is </w:t>
      </w:r>
      <w:r>
        <w:t>interested in</w:t>
      </w:r>
      <w:r w:rsidR="00870EBC">
        <w:t xml:space="preserve"> consumers’</w:t>
      </w:r>
      <w:r>
        <w:t xml:space="preserve"> current </w:t>
      </w:r>
      <w:r w:rsidRPr="0027048B">
        <w:t xml:space="preserve">level of awareness </w:t>
      </w:r>
      <w:r w:rsidR="004654B3">
        <w:t>of</w:t>
      </w:r>
      <w:r w:rsidR="00CC10A6">
        <w:t xml:space="preserve"> food irradiation</w:t>
      </w:r>
      <w:r w:rsidR="00994639">
        <w:t xml:space="preserve"> as a treatment</w:t>
      </w:r>
      <w:r w:rsidR="00D256CA">
        <w:t>,</w:t>
      </w:r>
      <w:r w:rsidR="00994639">
        <w:t xml:space="preserve"> and </w:t>
      </w:r>
      <w:r w:rsidR="00D256CA">
        <w:t xml:space="preserve">awareness of </w:t>
      </w:r>
      <w:r w:rsidR="00994639">
        <w:t>food irradiation labelling</w:t>
      </w:r>
      <w:r w:rsidR="00CC10A6">
        <w:t xml:space="preserve"> now that more types of irradiated produce </w:t>
      </w:r>
      <w:r w:rsidR="00F936FE">
        <w:t>are</w:t>
      </w:r>
      <w:r w:rsidR="00CC10A6">
        <w:t xml:space="preserve"> </w:t>
      </w:r>
      <w:r w:rsidR="00994639">
        <w:t xml:space="preserve">becoming </w:t>
      </w:r>
      <w:r w:rsidR="00CC10A6">
        <w:t>available for sale</w:t>
      </w:r>
      <w:r w:rsidR="0017602E">
        <w:t xml:space="preserve">, though FSANZ acknowledges that sale of irradiated foods in the </w:t>
      </w:r>
      <w:r w:rsidR="009278A5">
        <w:t xml:space="preserve">Australian and New Zealand </w:t>
      </w:r>
      <w:r w:rsidR="0017602E">
        <w:t>markets</w:t>
      </w:r>
      <w:r w:rsidR="009278A5">
        <w:t xml:space="preserve"> is currently limited.</w:t>
      </w:r>
      <w:r w:rsidR="004654B3">
        <w:t xml:space="preserve"> </w:t>
      </w:r>
    </w:p>
    <w:p w14:paraId="7D472C9E" w14:textId="2E6ECE53" w:rsidR="00AA19F5" w:rsidRDefault="00AA19F5" w:rsidP="00915712">
      <w:r>
        <w:br w:type="page"/>
      </w:r>
    </w:p>
    <w:tbl>
      <w:tblPr>
        <w:tblStyle w:val="TableGrid"/>
        <w:tblW w:w="9072" w:type="dxa"/>
        <w:tblLook w:val="04A0" w:firstRow="1" w:lastRow="0" w:firstColumn="1" w:lastColumn="0" w:noHBand="0" w:noVBand="1"/>
      </w:tblPr>
      <w:tblGrid>
        <w:gridCol w:w="9072"/>
      </w:tblGrid>
      <w:tr w:rsidR="00082E53" w:rsidRPr="00082E53" w14:paraId="421FBF13" w14:textId="77777777" w:rsidTr="00FC069A">
        <w:tc>
          <w:tcPr>
            <w:tcW w:w="9286" w:type="dxa"/>
            <w:shd w:val="clear" w:color="auto" w:fill="D9D9D9" w:themeFill="background1" w:themeFillShade="D9"/>
          </w:tcPr>
          <w:p w14:paraId="50B16999" w14:textId="258E1AE3" w:rsidR="006E4076" w:rsidRPr="00082E53" w:rsidRDefault="006E4076" w:rsidP="000213CB">
            <w:pPr>
              <w:keepNext/>
              <w:widowControl/>
              <w:rPr>
                <w:rFonts w:cs="Arial"/>
                <w:b/>
                <w:szCs w:val="22"/>
              </w:rPr>
            </w:pPr>
            <w:r w:rsidRPr="00082E53">
              <w:rPr>
                <w:rFonts w:cs="Arial"/>
                <w:b/>
                <w:szCs w:val="22"/>
              </w:rPr>
              <w:lastRenderedPageBreak/>
              <w:t>Questions for Submitters</w:t>
            </w:r>
          </w:p>
          <w:p w14:paraId="412D04C6" w14:textId="77777777" w:rsidR="006E4076" w:rsidRPr="00082E53" w:rsidRDefault="006E4076" w:rsidP="000213CB">
            <w:pPr>
              <w:keepNext/>
              <w:widowControl/>
              <w:rPr>
                <w:rFonts w:cs="Arial"/>
                <w:szCs w:val="22"/>
              </w:rPr>
            </w:pPr>
          </w:p>
          <w:p w14:paraId="14CAC622" w14:textId="42FABA5D" w:rsidR="00815C4D" w:rsidRPr="00FE1500" w:rsidRDefault="00FD1E39" w:rsidP="00AA19F5">
            <w:pPr>
              <w:pStyle w:val="ListParagraph"/>
              <w:keepNext/>
              <w:numPr>
                <w:ilvl w:val="0"/>
                <w:numId w:val="14"/>
              </w:numPr>
              <w:spacing w:after="120"/>
              <w:ind w:left="567" w:hanging="567"/>
              <w:contextualSpacing w:val="0"/>
              <w:rPr>
                <w:rFonts w:cs="Arial"/>
              </w:rPr>
            </w:pPr>
            <w:r>
              <w:t xml:space="preserve">What information (for example, studies, data or </w:t>
            </w:r>
            <w:r w:rsidRPr="004F292D">
              <w:t>consumer feedback</w:t>
            </w:r>
            <w:r>
              <w:t>) can you provide on consumer awareness, understanding and behaviour</w:t>
            </w:r>
            <w:r w:rsidR="002A6C88">
              <w:t>,</w:t>
            </w:r>
            <w:r>
              <w:t xml:space="preserve"> in response to labelling about food irradiation?</w:t>
            </w:r>
          </w:p>
        </w:tc>
      </w:tr>
    </w:tbl>
    <w:p w14:paraId="332CFCBA" w14:textId="4153D3BE" w:rsidR="00EE4FFF" w:rsidRPr="00082E53" w:rsidRDefault="000D6A83" w:rsidP="000D6A83">
      <w:pPr>
        <w:pStyle w:val="Heading2"/>
      </w:pPr>
      <w:bookmarkStart w:id="64" w:name="_Toc440460695"/>
      <w:bookmarkStart w:id="65" w:name="_Toc440466188"/>
      <w:r w:rsidRPr="00082E53">
        <w:t>4.2</w:t>
      </w:r>
      <w:r w:rsidRPr="00082E53">
        <w:tab/>
      </w:r>
      <w:r w:rsidR="00EE4FFF" w:rsidRPr="00082E53">
        <w:t xml:space="preserve">Adequacy of current </w:t>
      </w:r>
      <w:r w:rsidR="00F011D5" w:rsidRPr="00082E53">
        <w:t xml:space="preserve">food irradiation </w:t>
      </w:r>
      <w:r w:rsidR="00EE4FFF" w:rsidRPr="00082E53">
        <w:t>labelling requirements</w:t>
      </w:r>
      <w:bookmarkEnd w:id="64"/>
      <w:bookmarkEnd w:id="65"/>
    </w:p>
    <w:p w14:paraId="72E67C79" w14:textId="36683389" w:rsidR="004654B3" w:rsidRDefault="002D15BE" w:rsidP="00FD31F7">
      <w:r w:rsidRPr="00082E53">
        <w:t>Food l</w:t>
      </w:r>
      <w:r w:rsidR="00177041" w:rsidRPr="00082E53">
        <w:t xml:space="preserve">abelling is a key source of information </w:t>
      </w:r>
      <w:r w:rsidRPr="00082E53">
        <w:t xml:space="preserve">for consumers </w:t>
      </w:r>
      <w:r w:rsidR="00177041" w:rsidRPr="00082E53">
        <w:t xml:space="preserve">at the point of </w:t>
      </w:r>
      <w:r w:rsidRPr="00082E53">
        <w:t>sale</w:t>
      </w:r>
      <w:r w:rsidR="00177041" w:rsidRPr="00082E53">
        <w:t xml:space="preserve">. </w:t>
      </w:r>
      <w:r w:rsidR="007A0B31" w:rsidRPr="00082E53">
        <w:t>L</w:t>
      </w:r>
      <w:r w:rsidR="004654B3" w:rsidRPr="00082E53">
        <w:t xml:space="preserve">abelling </w:t>
      </w:r>
      <w:r w:rsidR="007A0B31" w:rsidRPr="00082E53">
        <w:t xml:space="preserve">of </w:t>
      </w:r>
      <w:r w:rsidR="004654B3" w:rsidRPr="00082E53">
        <w:t xml:space="preserve">irradiated foods is </w:t>
      </w:r>
      <w:r w:rsidRPr="00082E53">
        <w:t xml:space="preserve">intended </w:t>
      </w:r>
      <w:r w:rsidR="004654B3" w:rsidRPr="00082E53">
        <w:t xml:space="preserve">to assist consumers to make an informed choice about </w:t>
      </w:r>
      <w:r w:rsidR="00647E48" w:rsidRPr="00082E53">
        <w:t xml:space="preserve">the foods they </w:t>
      </w:r>
      <w:r w:rsidR="004654B3">
        <w:t>purc</w:t>
      </w:r>
      <w:r w:rsidR="00647E48">
        <w:t>hase</w:t>
      </w:r>
      <w:r w:rsidR="009278A5">
        <w:t>.</w:t>
      </w:r>
    </w:p>
    <w:p w14:paraId="01DF9372" w14:textId="77777777" w:rsidR="00FD31F7" w:rsidRDefault="00FD31F7" w:rsidP="00FD31F7"/>
    <w:p w14:paraId="135C0CBE" w14:textId="6192856F" w:rsidR="004D6154" w:rsidRDefault="008D6C03" w:rsidP="00177041">
      <w:r>
        <w:t>Standard 1.5.3 of t</w:t>
      </w:r>
      <w:r w:rsidR="00177041">
        <w:t xml:space="preserve">he </w:t>
      </w:r>
      <w:r w:rsidR="007A0B31" w:rsidRPr="008D6C03">
        <w:t>Code</w:t>
      </w:r>
      <w:r w:rsidR="007A0B31">
        <w:t xml:space="preserve"> </w:t>
      </w:r>
      <w:r w:rsidR="00177041">
        <w:t>mandates the</w:t>
      </w:r>
      <w:r w:rsidR="002A6C88">
        <w:t xml:space="preserve"> inclusion of a</w:t>
      </w:r>
      <w:r w:rsidR="00177041">
        <w:t xml:space="preserve"> statement to </w:t>
      </w:r>
      <w:r w:rsidR="007142EF">
        <w:t xml:space="preserve">inform </w:t>
      </w:r>
      <w:r w:rsidR="00177041">
        <w:t xml:space="preserve">consumers that the food has been treated with ionising radiation. </w:t>
      </w:r>
      <w:r w:rsidR="006F7205">
        <w:t>T</w:t>
      </w:r>
      <w:r w:rsidR="00177041">
        <w:t>he</w:t>
      </w:r>
      <w:r w:rsidR="006F7205">
        <w:t xml:space="preserve"> safety and</w:t>
      </w:r>
      <w:r w:rsidR="00177041">
        <w:t xml:space="preserve"> benefit</w:t>
      </w:r>
      <w:r w:rsidR="006F7205">
        <w:t>s</w:t>
      </w:r>
      <w:r w:rsidR="00177041">
        <w:t xml:space="preserve"> of food irradiation </w:t>
      </w:r>
      <w:r w:rsidR="00721099">
        <w:t xml:space="preserve">are not communicated through the mandatory statement, </w:t>
      </w:r>
      <w:r w:rsidR="00177041">
        <w:t xml:space="preserve">although an additional voluntary statement of this nature is </w:t>
      </w:r>
      <w:r w:rsidR="007A0B31">
        <w:t xml:space="preserve">not specifically prohibited in the Code. An additional voluntary statement could therefore be used </w:t>
      </w:r>
      <w:r w:rsidR="00177041">
        <w:t xml:space="preserve">providing it is not false, misleading or deceptive. </w:t>
      </w:r>
      <w:r w:rsidR="00647E48">
        <w:t xml:space="preserve">Further, the </w:t>
      </w:r>
      <w:r w:rsidR="007A0B31">
        <w:t xml:space="preserve">Code does not specifically refer to the </w:t>
      </w:r>
      <w:proofErr w:type="spellStart"/>
      <w:r w:rsidR="00647E48">
        <w:t>R</w:t>
      </w:r>
      <w:r w:rsidR="00647E48" w:rsidRPr="00294025">
        <w:t>adura</w:t>
      </w:r>
      <w:proofErr w:type="spellEnd"/>
      <w:r w:rsidR="00647E48" w:rsidRPr="00294025">
        <w:t xml:space="preserve"> symbol</w:t>
      </w:r>
      <w:r w:rsidR="007A0B31">
        <w:t xml:space="preserve">, so there is nothing to prohibit its use when </w:t>
      </w:r>
      <w:r>
        <w:t xml:space="preserve">used </w:t>
      </w:r>
      <w:r w:rsidR="007A0B31">
        <w:t xml:space="preserve">in association with </w:t>
      </w:r>
      <w:r w:rsidR="00647E48">
        <w:t>the mandatory statement.</w:t>
      </w:r>
    </w:p>
    <w:p w14:paraId="4AFC6BF2" w14:textId="77777777" w:rsidR="007A0B31" w:rsidRDefault="007A0B31" w:rsidP="00177041"/>
    <w:p w14:paraId="4BBE20D5" w14:textId="65DD873F" w:rsidR="00A12DAD" w:rsidRDefault="004D6154" w:rsidP="00AA19F5">
      <w:pPr>
        <w:ind w:right="-286"/>
      </w:pPr>
      <w:r>
        <w:t xml:space="preserve">Examples of labelling statements found in the New Zealand marketplace include ‘Irradiated Fruit’ without a </w:t>
      </w:r>
      <w:proofErr w:type="spellStart"/>
      <w:r>
        <w:t>Radura</w:t>
      </w:r>
      <w:proofErr w:type="spellEnd"/>
      <w:r>
        <w:t xml:space="preserve"> </w:t>
      </w:r>
      <w:r w:rsidRPr="00082E53">
        <w:t xml:space="preserve">symbol, and ‘Irradiated to protect the New Zealand environment’ accompanied by a </w:t>
      </w:r>
      <w:proofErr w:type="spellStart"/>
      <w:r w:rsidRPr="00082E53">
        <w:t>Radura</w:t>
      </w:r>
      <w:proofErr w:type="spellEnd"/>
      <w:r w:rsidRPr="00082E53">
        <w:t xml:space="preserve"> symbol.</w:t>
      </w:r>
      <w:r w:rsidR="007142EF" w:rsidRPr="00082E53">
        <w:t xml:space="preserve"> However, FSANZ could not find examples within Australia. </w:t>
      </w:r>
    </w:p>
    <w:p w14:paraId="58F75F8D" w14:textId="28D17D4B" w:rsidR="00E10921" w:rsidRPr="00082E53" w:rsidRDefault="00AA19F5" w:rsidP="00AA19F5">
      <w:pPr>
        <w:pStyle w:val="Heading3"/>
      </w:pPr>
      <w:bookmarkStart w:id="66" w:name="_Toc440466189"/>
      <w:r>
        <w:t>4.2.1</w:t>
      </w:r>
      <w:r>
        <w:tab/>
      </w:r>
      <w:r w:rsidR="00CC10A6" w:rsidRPr="00082E53">
        <w:t xml:space="preserve">Stakeholder </w:t>
      </w:r>
      <w:r w:rsidR="004D6154" w:rsidRPr="00082E53">
        <w:t>views</w:t>
      </w:r>
      <w:bookmarkEnd w:id="66"/>
    </w:p>
    <w:p w14:paraId="723CA5B4" w14:textId="0E88472C" w:rsidR="0080428A" w:rsidRDefault="00501041" w:rsidP="00861D74">
      <w:r w:rsidRPr="00082E53">
        <w:t xml:space="preserve">Some </w:t>
      </w:r>
      <w:r w:rsidR="00647E48" w:rsidRPr="00082E53">
        <w:t xml:space="preserve">consumer </w:t>
      </w:r>
      <w:r w:rsidRPr="00082E53">
        <w:t>advocacy</w:t>
      </w:r>
      <w:r w:rsidR="00647E48" w:rsidRPr="00082E53">
        <w:t xml:space="preserve"> groups </w:t>
      </w:r>
      <w:r w:rsidR="008D6C03">
        <w:t xml:space="preserve">would </w:t>
      </w:r>
      <w:r w:rsidR="00F9285F" w:rsidRPr="00082E53">
        <w:t>support t</w:t>
      </w:r>
      <w:r w:rsidR="00647E48" w:rsidRPr="00082E53">
        <w:t>he current labelling requirement</w:t>
      </w:r>
      <w:r w:rsidR="00F9285F" w:rsidRPr="00082E53">
        <w:t xml:space="preserve"> being </w:t>
      </w:r>
      <w:r w:rsidR="00647E48" w:rsidRPr="00082E53">
        <w:t>strengthened</w:t>
      </w:r>
      <w:r w:rsidRPr="00082E53">
        <w:t xml:space="preserve">, because they </w:t>
      </w:r>
      <w:r>
        <w:t xml:space="preserve">consider </w:t>
      </w:r>
      <w:r w:rsidR="008D6C03">
        <w:t xml:space="preserve">that </w:t>
      </w:r>
      <w:r>
        <w:t>the safety and nutritional integrity of irradiated foods has not been established and other treatment options exist.</w:t>
      </w:r>
      <w:r w:rsidR="00647E48">
        <w:t xml:space="preserve"> </w:t>
      </w:r>
      <w:r w:rsidR="007B6A78">
        <w:t>T</w:t>
      </w:r>
      <w:r w:rsidR="006A4FA9">
        <w:t>he</w:t>
      </w:r>
      <w:r>
        <w:t xml:space="preserve">se groups would prefer the wording of the </w:t>
      </w:r>
      <w:r w:rsidR="006A4FA9">
        <w:t>labelling s</w:t>
      </w:r>
      <w:r w:rsidR="000213CB">
        <w:t xml:space="preserve">tatement </w:t>
      </w:r>
      <w:r>
        <w:t xml:space="preserve">to be </w:t>
      </w:r>
      <w:r w:rsidR="000213CB">
        <w:t xml:space="preserve">prescribed and </w:t>
      </w:r>
      <w:r>
        <w:t xml:space="preserve">that </w:t>
      </w:r>
      <w:r w:rsidR="000213CB">
        <w:t>positive statements</w:t>
      </w:r>
      <w:r w:rsidR="007B6A78">
        <w:t xml:space="preserve"> </w:t>
      </w:r>
      <w:r w:rsidR="007A0B31">
        <w:t>are</w:t>
      </w:r>
      <w:r w:rsidR="007B6A78">
        <w:t xml:space="preserve"> not used</w:t>
      </w:r>
      <w:r w:rsidR="006B68E5">
        <w:t xml:space="preserve">. </w:t>
      </w:r>
      <w:r w:rsidR="008D6C03">
        <w:t>This is because they see t</w:t>
      </w:r>
      <w:r w:rsidR="002514CB">
        <w:t xml:space="preserve">he latter as promoting rather than informing consumers about the technology. </w:t>
      </w:r>
      <w:r w:rsidR="008D6C03">
        <w:t>They consider p</w:t>
      </w:r>
      <w:r>
        <w:t xml:space="preserve">ermitting </w:t>
      </w:r>
      <w:r w:rsidR="00861D74">
        <w:t xml:space="preserve">the use of a positive statement about the </w:t>
      </w:r>
      <w:r w:rsidR="008D6C03">
        <w:t xml:space="preserve">irradiation </w:t>
      </w:r>
      <w:r w:rsidR="00861D74">
        <w:t>process without requir</w:t>
      </w:r>
      <w:r w:rsidR="008D6C03">
        <w:t>ing</w:t>
      </w:r>
      <w:r w:rsidR="008377B8">
        <w:t xml:space="preserve"> labelling on the</w:t>
      </w:r>
      <w:r w:rsidR="00861D74">
        <w:t xml:space="preserve"> potential negative impact of the process </w:t>
      </w:r>
      <w:r w:rsidR="008D6C03">
        <w:t>to be</w:t>
      </w:r>
      <w:r>
        <w:t xml:space="preserve"> </w:t>
      </w:r>
      <w:r w:rsidR="00861D74">
        <w:t>biased and inappropriate</w:t>
      </w:r>
      <w:r w:rsidR="00655E1A">
        <w:t xml:space="preserve">. </w:t>
      </w:r>
    </w:p>
    <w:p w14:paraId="78BD4A05" w14:textId="77777777" w:rsidR="0080428A" w:rsidRDefault="0080428A" w:rsidP="00861D74"/>
    <w:p w14:paraId="3D0555AA" w14:textId="59F41361" w:rsidR="00647E48" w:rsidRDefault="00861D74" w:rsidP="00861D74">
      <w:r>
        <w:t xml:space="preserve">These </w:t>
      </w:r>
      <w:r w:rsidR="00501041">
        <w:t xml:space="preserve">consumer advocacy </w:t>
      </w:r>
      <w:r>
        <w:t xml:space="preserve">groups are also generally opposed to the </w:t>
      </w:r>
      <w:proofErr w:type="spellStart"/>
      <w:r>
        <w:t>Radura</w:t>
      </w:r>
      <w:proofErr w:type="spellEnd"/>
      <w:r>
        <w:t xml:space="preserve"> symbol </w:t>
      </w:r>
      <w:r w:rsidR="007A0B31">
        <w:t xml:space="preserve">because they consider it is </w:t>
      </w:r>
      <w:r>
        <w:t>designed to lead the public to believe that the process is “clean and green”</w:t>
      </w:r>
      <w:r w:rsidR="007A0B31">
        <w:t xml:space="preserve"> and therefore it is misleading</w:t>
      </w:r>
      <w:r w:rsidR="00675A99">
        <w:t xml:space="preserve">. </w:t>
      </w:r>
      <w:r w:rsidR="009278A5">
        <w:t xml:space="preserve">Further, </w:t>
      </w:r>
      <w:r w:rsidR="00655E1A">
        <w:t xml:space="preserve">they question </w:t>
      </w:r>
      <w:r w:rsidR="000C71D6">
        <w:t xml:space="preserve">Labelling Logic’s assertion that </w:t>
      </w:r>
      <w:r w:rsidR="00655E1A">
        <w:t>irradiated foods have been in the Australia</w:t>
      </w:r>
      <w:r w:rsidR="009278A5">
        <w:t>n</w:t>
      </w:r>
      <w:r w:rsidR="00655E1A">
        <w:t xml:space="preserve"> and New Zealand food supply for 30 years</w:t>
      </w:r>
      <w:r w:rsidR="00F1764D">
        <w:t>.</w:t>
      </w:r>
      <w:r w:rsidR="00B465D2">
        <w:t xml:space="preserve"> </w:t>
      </w:r>
      <w:r w:rsidR="00A77FDE">
        <w:t>(</w:t>
      </w:r>
      <w:r w:rsidR="00B465D2">
        <w:t>FSANZ notes that herbs and spices were the first foods permitted to be irradiated</w:t>
      </w:r>
      <w:r w:rsidR="00A77FDE">
        <w:t xml:space="preserve"> in Australia and New Zealand</w:t>
      </w:r>
      <w:r w:rsidR="00B465D2">
        <w:t xml:space="preserve"> in 2001; see Attachment A for further information about the assessments undertaken by FSANZ). </w:t>
      </w:r>
    </w:p>
    <w:p w14:paraId="5279ED3B" w14:textId="77777777" w:rsidR="00D32635" w:rsidRDefault="00D32635" w:rsidP="00861D74"/>
    <w:p w14:paraId="2A8EE16D" w14:textId="4AEA05E0" w:rsidR="00D32635" w:rsidRPr="00082E53" w:rsidRDefault="00D32635" w:rsidP="00861D74">
      <w:r w:rsidRPr="00D32635">
        <w:t xml:space="preserve">Some consumers may question why irradiated food is labelled at all if it has been assessed </w:t>
      </w:r>
      <w:r w:rsidRPr="00082E53">
        <w:t>as safe.</w:t>
      </w:r>
      <w:r w:rsidR="00187663" w:rsidRPr="00082E53">
        <w:t xml:space="preserve"> The labelling requirement may raise doubts about the suitability and applicability of the technology.</w:t>
      </w:r>
      <w:r w:rsidRPr="00082E53">
        <w:t xml:space="preserve"> In the absence of information about why food is irradiated, consumers may</w:t>
      </w:r>
      <w:r w:rsidR="00F9285F" w:rsidRPr="00082E53">
        <w:t xml:space="preserve"> </w:t>
      </w:r>
      <w:r w:rsidR="00B01DBC" w:rsidRPr="00082E53">
        <w:t>view</w:t>
      </w:r>
      <w:r w:rsidR="00F9285F" w:rsidRPr="00082E53">
        <w:t xml:space="preserve"> the labelling statement as </w:t>
      </w:r>
      <w:r w:rsidRPr="00082E53">
        <w:t>a warning</w:t>
      </w:r>
      <w:r w:rsidR="001D01AF" w:rsidRPr="00082E53">
        <w:t xml:space="preserve"> </w:t>
      </w:r>
      <w:r w:rsidR="00C45060" w:rsidRPr="00082E53">
        <w:t xml:space="preserve">statement. </w:t>
      </w:r>
    </w:p>
    <w:p w14:paraId="4C805C0C" w14:textId="77777777" w:rsidR="00861D74" w:rsidRPr="00082E53" w:rsidRDefault="00861D74" w:rsidP="00211851"/>
    <w:p w14:paraId="2870F31C" w14:textId="77777777" w:rsidR="00AA19F5" w:rsidRDefault="00741482" w:rsidP="00741482">
      <w:pPr>
        <w:rPr>
          <w:rFonts w:eastAsia="Calibri"/>
          <w:lang w:bidi="ar-SA"/>
        </w:rPr>
      </w:pPr>
      <w:r w:rsidRPr="00082E53">
        <w:t xml:space="preserve">Some industry stakeholders point out that food that undergoes alternative treatments, such </w:t>
      </w:r>
      <w:r w:rsidR="00B93F32">
        <w:t xml:space="preserve">as </w:t>
      </w:r>
      <w:r w:rsidRPr="00082E53">
        <w:t>pasteurisation and chemical disinfestation of pests, is not subject to similar labelling. In their view</w:t>
      </w:r>
      <w:r>
        <w:t xml:space="preserve">, </w:t>
      </w:r>
      <w:r w:rsidR="000C71D6">
        <w:t xml:space="preserve">labelling unfairly singles out irradiation as a treatment. That is, it is </w:t>
      </w:r>
      <w:r>
        <w:t xml:space="preserve">an example of where </w:t>
      </w:r>
      <w:r w:rsidRPr="00E10921">
        <w:rPr>
          <w:rFonts w:eastAsia="Calibri" w:cs="Arial"/>
          <w:szCs w:val="22"/>
          <w:lang w:bidi="ar-SA"/>
        </w:rPr>
        <w:t xml:space="preserve">consumers are informed of one treatment (irradiation), but not informed </w:t>
      </w:r>
      <w:r w:rsidR="00A37CC5">
        <w:rPr>
          <w:rFonts w:eastAsia="Calibri" w:cs="Arial"/>
          <w:szCs w:val="22"/>
          <w:lang w:bidi="ar-SA"/>
        </w:rPr>
        <w:t>about</w:t>
      </w:r>
      <w:r w:rsidRPr="00E10921">
        <w:rPr>
          <w:rFonts w:eastAsia="Calibri" w:cs="Arial"/>
          <w:szCs w:val="22"/>
          <w:lang w:bidi="ar-SA"/>
        </w:rPr>
        <w:t xml:space="preserve"> othe</w:t>
      </w:r>
      <w:r>
        <w:rPr>
          <w:rFonts w:eastAsia="Calibri" w:cs="Arial"/>
          <w:szCs w:val="22"/>
          <w:lang w:bidi="ar-SA"/>
        </w:rPr>
        <w:t xml:space="preserve">r </w:t>
      </w:r>
      <w:r w:rsidR="0087468E">
        <w:rPr>
          <w:rFonts w:eastAsia="Calibri" w:cs="Arial"/>
          <w:szCs w:val="22"/>
          <w:lang w:bidi="ar-SA"/>
        </w:rPr>
        <w:t xml:space="preserve">types of treatments, </w:t>
      </w:r>
      <w:r>
        <w:rPr>
          <w:rFonts w:eastAsia="Calibri" w:cs="Arial"/>
          <w:szCs w:val="22"/>
          <w:lang w:bidi="ar-SA"/>
        </w:rPr>
        <w:t>such as</w:t>
      </w:r>
      <w:r w:rsidR="0087468E">
        <w:rPr>
          <w:rFonts w:eastAsia="Calibri" w:cs="Arial"/>
          <w:szCs w:val="22"/>
          <w:lang w:bidi="ar-SA"/>
        </w:rPr>
        <w:t xml:space="preserve"> </w:t>
      </w:r>
      <w:r>
        <w:rPr>
          <w:rFonts w:eastAsia="Calibri"/>
          <w:lang w:bidi="ar-SA"/>
        </w:rPr>
        <w:t xml:space="preserve">pre- and post-harvest chemical treatments (e.g. crop insecticides, </w:t>
      </w:r>
      <w:r w:rsidRPr="00E10921">
        <w:rPr>
          <w:rFonts w:eastAsia="Calibri"/>
          <w:lang w:bidi="ar-SA"/>
        </w:rPr>
        <w:t>methyl bromide</w:t>
      </w:r>
      <w:r>
        <w:rPr>
          <w:rFonts w:eastAsia="Calibri"/>
          <w:lang w:bidi="ar-SA"/>
        </w:rPr>
        <w:t>)</w:t>
      </w:r>
      <w:r w:rsidR="0087468E">
        <w:rPr>
          <w:rFonts w:eastAsia="Calibri"/>
          <w:lang w:bidi="ar-SA"/>
        </w:rPr>
        <w:t>.</w:t>
      </w:r>
      <w:r w:rsidR="000C71D6">
        <w:rPr>
          <w:rFonts w:eastAsia="Calibri"/>
          <w:lang w:bidi="ar-SA"/>
        </w:rPr>
        <w:t xml:space="preserve"> </w:t>
      </w:r>
      <w:r w:rsidR="00AA19F5">
        <w:rPr>
          <w:rFonts w:eastAsia="Calibri"/>
          <w:lang w:bidi="ar-SA"/>
        </w:rPr>
        <w:br w:type="page"/>
      </w:r>
    </w:p>
    <w:p w14:paraId="550507E9" w14:textId="5933848D" w:rsidR="00741482" w:rsidRDefault="00741482" w:rsidP="00741482">
      <w:r>
        <w:lastRenderedPageBreak/>
        <w:t>These industry stakeholders believe th</w:t>
      </w:r>
      <w:r w:rsidR="004E7543">
        <w:t>is situation</w:t>
      </w:r>
      <w:r>
        <w:t xml:space="preserve"> is preventing consumers from making truly informed choices about food</w:t>
      </w:r>
      <w:r w:rsidR="00675A99">
        <w:t xml:space="preserve">. </w:t>
      </w:r>
    </w:p>
    <w:p w14:paraId="3C2166FA" w14:textId="0971D05C" w:rsidR="00C42E14" w:rsidRDefault="00C42E14" w:rsidP="00E026F1"/>
    <w:p w14:paraId="212031BC" w14:textId="030550F6" w:rsidR="008E4C12" w:rsidRPr="00702491" w:rsidRDefault="00E026F1" w:rsidP="00E026F1">
      <w:r>
        <w:t xml:space="preserve">FSANZ is interested in stakeholder views about the adequacy </w:t>
      </w:r>
      <w:r w:rsidR="004E4DD1">
        <w:t xml:space="preserve">of current </w:t>
      </w:r>
      <w:r>
        <w:t xml:space="preserve">labelling </w:t>
      </w:r>
      <w:r w:rsidR="004E4DD1">
        <w:t>information</w:t>
      </w:r>
      <w:r>
        <w:t xml:space="preserve">. </w:t>
      </w:r>
      <w:r w:rsidRPr="00FE2405">
        <w:t>We invite submitters to provide comment on the questions below</w:t>
      </w:r>
      <w:r w:rsidR="00675A99" w:rsidRPr="00702491">
        <w:t xml:space="preserve">. </w:t>
      </w:r>
    </w:p>
    <w:p w14:paraId="3982B819" w14:textId="77777777" w:rsidR="00385D3C" w:rsidRDefault="00385D3C" w:rsidP="00E026F1"/>
    <w:tbl>
      <w:tblPr>
        <w:tblStyle w:val="TableGrid"/>
        <w:tblW w:w="9072" w:type="dxa"/>
        <w:tblLook w:val="04A0" w:firstRow="1" w:lastRow="0" w:firstColumn="1" w:lastColumn="0" w:noHBand="0" w:noVBand="1"/>
      </w:tblPr>
      <w:tblGrid>
        <w:gridCol w:w="9072"/>
      </w:tblGrid>
      <w:tr w:rsidR="00647E48" w14:paraId="5C7B8C43" w14:textId="77777777" w:rsidTr="00FC069A">
        <w:tc>
          <w:tcPr>
            <w:tcW w:w="9286" w:type="dxa"/>
            <w:shd w:val="clear" w:color="auto" w:fill="D9D9D9" w:themeFill="background1" w:themeFillShade="D9"/>
          </w:tcPr>
          <w:p w14:paraId="1E494F87" w14:textId="5672C869" w:rsidR="00647E48" w:rsidRPr="00A94EBA" w:rsidRDefault="00647E48" w:rsidP="008E4C12">
            <w:pPr>
              <w:keepNext/>
              <w:widowControl/>
              <w:rPr>
                <w:rFonts w:cs="Arial"/>
                <w:b/>
                <w:szCs w:val="22"/>
              </w:rPr>
            </w:pPr>
            <w:r w:rsidRPr="00A94EBA">
              <w:rPr>
                <w:rFonts w:cs="Arial"/>
                <w:b/>
                <w:szCs w:val="22"/>
              </w:rPr>
              <w:t>Question</w:t>
            </w:r>
            <w:r>
              <w:rPr>
                <w:rFonts w:cs="Arial"/>
                <w:b/>
                <w:szCs w:val="22"/>
              </w:rPr>
              <w:t>s</w:t>
            </w:r>
            <w:r w:rsidRPr="00A94EBA">
              <w:rPr>
                <w:rFonts w:cs="Arial"/>
                <w:b/>
                <w:szCs w:val="22"/>
              </w:rPr>
              <w:t xml:space="preserve"> for Submitters</w:t>
            </w:r>
          </w:p>
          <w:p w14:paraId="7D7CB7D8" w14:textId="77777777" w:rsidR="00647E48" w:rsidRDefault="00647E48" w:rsidP="008E4C12">
            <w:pPr>
              <w:keepNext/>
              <w:widowControl/>
              <w:rPr>
                <w:rFonts w:cs="Arial"/>
                <w:szCs w:val="22"/>
              </w:rPr>
            </w:pPr>
          </w:p>
          <w:p w14:paraId="1624A647" w14:textId="77777777" w:rsidR="0026493E" w:rsidRDefault="0026493E" w:rsidP="00AA19F5">
            <w:pPr>
              <w:pStyle w:val="ListParagraph"/>
              <w:keepNext/>
              <w:numPr>
                <w:ilvl w:val="0"/>
                <w:numId w:val="14"/>
              </w:numPr>
              <w:ind w:left="567" w:hanging="567"/>
              <w:contextualSpacing w:val="0"/>
            </w:pPr>
            <w:r>
              <w:t xml:space="preserve">Do you purchase, or would you consider purchasing, irradiated food? </w:t>
            </w:r>
          </w:p>
          <w:p w14:paraId="4161C77F" w14:textId="77777777" w:rsidR="001469A2" w:rsidRDefault="001469A2" w:rsidP="001469A2">
            <w:pPr>
              <w:pStyle w:val="ListParagraph"/>
              <w:keepNext/>
              <w:ind w:left="567"/>
              <w:contextualSpacing w:val="0"/>
            </w:pPr>
          </w:p>
          <w:p w14:paraId="6F2AC274" w14:textId="030AEAF9" w:rsidR="00353A49" w:rsidRDefault="00761032" w:rsidP="00AA19F5">
            <w:pPr>
              <w:pStyle w:val="ListParagraph"/>
              <w:keepNext/>
              <w:numPr>
                <w:ilvl w:val="0"/>
                <w:numId w:val="7"/>
              </w:numPr>
              <w:tabs>
                <w:tab w:val="clear" w:pos="680"/>
              </w:tabs>
              <w:ind w:left="1134" w:hanging="567"/>
              <w:rPr>
                <w:rFonts w:cs="Arial"/>
              </w:rPr>
            </w:pPr>
            <w:proofErr w:type="gramStart"/>
            <w:r>
              <w:rPr>
                <w:rFonts w:cs="Arial"/>
              </w:rPr>
              <w:t>i</w:t>
            </w:r>
            <w:r w:rsidR="0026493E">
              <w:rPr>
                <w:rFonts w:cs="Arial"/>
              </w:rPr>
              <w:t>f</w:t>
            </w:r>
            <w:proofErr w:type="gramEnd"/>
            <w:r w:rsidR="0026493E">
              <w:rPr>
                <w:rFonts w:cs="Arial"/>
              </w:rPr>
              <w:t xml:space="preserve"> </w:t>
            </w:r>
            <w:r w:rsidR="00353A49">
              <w:rPr>
                <w:rFonts w:cs="Arial"/>
              </w:rPr>
              <w:t>yes, then why?</w:t>
            </w:r>
          </w:p>
          <w:p w14:paraId="170BAD4A" w14:textId="4B472986" w:rsidR="0026493E" w:rsidRDefault="00761032" w:rsidP="00AA19F5">
            <w:pPr>
              <w:pStyle w:val="ListParagraph"/>
              <w:keepNext/>
              <w:numPr>
                <w:ilvl w:val="0"/>
                <w:numId w:val="7"/>
              </w:numPr>
              <w:tabs>
                <w:tab w:val="clear" w:pos="680"/>
              </w:tabs>
              <w:ind w:left="1134" w:hanging="567"/>
              <w:rPr>
                <w:rFonts w:cs="Arial"/>
              </w:rPr>
            </w:pPr>
            <w:proofErr w:type="gramStart"/>
            <w:r>
              <w:rPr>
                <w:rFonts w:cs="Arial"/>
              </w:rPr>
              <w:t>i</w:t>
            </w:r>
            <w:r w:rsidR="00353A49">
              <w:rPr>
                <w:rFonts w:cs="Arial"/>
              </w:rPr>
              <w:t>f</w:t>
            </w:r>
            <w:proofErr w:type="gramEnd"/>
            <w:r w:rsidR="00353A49">
              <w:rPr>
                <w:rFonts w:cs="Arial"/>
              </w:rPr>
              <w:t xml:space="preserve"> no, then </w:t>
            </w:r>
            <w:r w:rsidR="0026493E">
              <w:rPr>
                <w:rFonts w:cs="Arial"/>
              </w:rPr>
              <w:t>why not?</w:t>
            </w:r>
          </w:p>
          <w:p w14:paraId="45E6835A" w14:textId="77777777" w:rsidR="0026493E" w:rsidRPr="0026493E" w:rsidRDefault="0026493E" w:rsidP="008E4C12">
            <w:pPr>
              <w:keepNext/>
              <w:widowControl/>
              <w:ind w:left="397"/>
              <w:rPr>
                <w:rFonts w:cs="Arial"/>
              </w:rPr>
            </w:pPr>
          </w:p>
          <w:p w14:paraId="176332E6" w14:textId="3E3B8B4F" w:rsidR="000C71D6" w:rsidRDefault="00082E53" w:rsidP="00AA19F5">
            <w:pPr>
              <w:pStyle w:val="ListParagraph"/>
              <w:keepNext/>
              <w:numPr>
                <w:ilvl w:val="0"/>
                <w:numId w:val="14"/>
              </w:numPr>
              <w:spacing w:after="240"/>
              <w:ind w:left="567" w:hanging="567"/>
              <w:contextualSpacing w:val="0"/>
            </w:pPr>
            <w:r>
              <w:rPr>
                <w:noProof/>
                <w:lang w:eastAsia="en-GB"/>
              </w:rPr>
              <mc:AlternateContent>
                <mc:Choice Requires="wps">
                  <w:drawing>
                    <wp:anchor distT="0" distB="0" distL="114300" distR="114300" simplePos="0" relativeHeight="251658240" behindDoc="0" locked="0" layoutInCell="1" allowOverlap="1" wp14:anchorId="2B704DCD" wp14:editId="0D5C317D">
                      <wp:simplePos x="0" y="0"/>
                      <wp:positionH relativeFrom="column">
                        <wp:posOffset>271145</wp:posOffset>
                      </wp:positionH>
                      <wp:positionV relativeFrom="paragraph">
                        <wp:posOffset>434975</wp:posOffset>
                      </wp:positionV>
                      <wp:extent cx="4924425" cy="590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9244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99CD33" w14:textId="64A3C4BD" w:rsidR="00831E95" w:rsidRPr="000C71D6" w:rsidRDefault="00831E95">
                                  <w:pPr>
                                    <w:rPr>
                                      <w:lang w:val="en-AU"/>
                                    </w:rPr>
                                  </w:pPr>
                                  <w:r w:rsidRPr="006C0A1C">
                                    <w:rPr>
                                      <w:b/>
                                      <w:lang w:val="en-AU"/>
                                    </w:rPr>
                                    <w:t>Labelling requirement</w:t>
                                  </w:r>
                                  <w:r>
                                    <w:rPr>
                                      <w:lang w:val="en-AU"/>
                                    </w:rPr>
                                    <w:t>: If the food, ingredient or component of a food has been irradiated, a statement to the effect that the food, ingredient or component has been treated with ionising radiation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35pt;margin-top:34.25pt;width:387.75pt;height:4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" fillcolor="white [3201]" strokeweight=".5pt">
                      <v:textbox>
                        <w:txbxContent>
                          <w:p w14:paraId="0399CD33" w14:textId="64A3C4BD" w:rsidR="00831E95" w:rsidRPr="000C71D6" w:rsidRDefault="00831E95">
                            <w:pPr>
                              <w:rPr>
                                <w:lang w:val="en-AU"/>
                              </w:rPr>
                            </w:pPr>
                            <w:r w:rsidRPr="006C0A1C">
                              <w:rPr>
                                <w:b/>
                                <w:lang w:val="en-AU"/>
                              </w:rPr>
                              <w:t>Labelling requirement</w:t>
                            </w:r>
                            <w:r>
                              <w:rPr>
                                <w:lang w:val="en-AU"/>
                              </w:rPr>
                              <w:t>: If the food, ingredient or component of a food has been irradiated, a statement to the effect that the food, ingredient or component has been treated with ionising radiation is required.</w:t>
                            </w:r>
                          </w:p>
                        </w:txbxContent>
                      </v:textbox>
                    </v:shape>
                  </w:pict>
                </mc:Fallback>
              </mc:AlternateContent>
            </w:r>
            <w:r w:rsidR="00976017">
              <w:t>Does t</w:t>
            </w:r>
            <w:r w:rsidR="00647E48" w:rsidRPr="006A4FA9">
              <w:t>he current labelling requirement</w:t>
            </w:r>
            <w:r w:rsidR="00976017">
              <w:t xml:space="preserve"> for irradiated food</w:t>
            </w:r>
            <w:r w:rsidR="00647E48" w:rsidRPr="006A4FA9">
              <w:t xml:space="preserve"> </w:t>
            </w:r>
            <w:r w:rsidR="00316567">
              <w:t xml:space="preserve">(see box below) </w:t>
            </w:r>
            <w:r w:rsidR="00976017">
              <w:t>provide enough information for you to make an informed choice about the food you buy?</w:t>
            </w:r>
          </w:p>
          <w:p w14:paraId="1C666B34" w14:textId="687A7DDE" w:rsidR="00647E48" w:rsidRDefault="00976017" w:rsidP="008E4C12">
            <w:pPr>
              <w:keepNext/>
              <w:widowControl/>
              <w:spacing w:after="240"/>
              <w:ind w:left="357"/>
            </w:pPr>
            <w:r>
              <w:t xml:space="preserve"> </w:t>
            </w:r>
          </w:p>
          <w:p w14:paraId="01059BBD" w14:textId="77777777" w:rsidR="000C71D6" w:rsidRDefault="000C71D6" w:rsidP="008E4C12">
            <w:pPr>
              <w:pStyle w:val="ListParagraph"/>
              <w:keepNext/>
            </w:pPr>
          </w:p>
          <w:p w14:paraId="1845FC44" w14:textId="77777777" w:rsidR="000C71D6" w:rsidRDefault="000C71D6" w:rsidP="008E4C12">
            <w:pPr>
              <w:keepNext/>
              <w:widowControl/>
            </w:pPr>
          </w:p>
          <w:p w14:paraId="5BF18FC0" w14:textId="4FEB7C2B" w:rsidR="00990276" w:rsidRDefault="00976017" w:rsidP="00AA19F5">
            <w:pPr>
              <w:pStyle w:val="ListParagraph"/>
              <w:keepNext/>
              <w:numPr>
                <w:ilvl w:val="0"/>
                <w:numId w:val="14"/>
              </w:numPr>
              <w:ind w:left="567" w:hanging="567"/>
            </w:pPr>
            <w:r>
              <w:t>What are your views a</w:t>
            </w:r>
            <w:r w:rsidR="0080428A">
              <w:t xml:space="preserve">bout </w:t>
            </w:r>
            <w:r w:rsidR="00990276">
              <w:t>t</w:t>
            </w:r>
            <w:r>
              <w:t>he wording of the statement not being prescribed?</w:t>
            </w:r>
          </w:p>
          <w:p w14:paraId="73F4DB81" w14:textId="77777777" w:rsidR="0080428A" w:rsidRDefault="0080428A" w:rsidP="00AA19F5">
            <w:pPr>
              <w:keepNext/>
              <w:widowControl/>
              <w:ind w:left="567" w:hanging="567"/>
            </w:pPr>
          </w:p>
          <w:p w14:paraId="64CB0B40" w14:textId="50848BB3" w:rsidR="0026493E" w:rsidRPr="00C43B7F" w:rsidRDefault="0080428A" w:rsidP="001469A2">
            <w:pPr>
              <w:pStyle w:val="ListParagraph"/>
              <w:keepNext/>
              <w:numPr>
                <w:ilvl w:val="0"/>
                <w:numId w:val="14"/>
              </w:numPr>
              <w:ind w:left="567" w:hanging="567"/>
              <w:rPr>
                <w:rFonts w:cs="Arial"/>
              </w:rPr>
            </w:pPr>
            <w:r>
              <w:t xml:space="preserve">What are your views about </w:t>
            </w:r>
            <w:r w:rsidR="00990276">
              <w:t xml:space="preserve">the voluntary use of the </w:t>
            </w:r>
            <w:proofErr w:type="spellStart"/>
            <w:r w:rsidR="00990276">
              <w:t>Radura</w:t>
            </w:r>
            <w:proofErr w:type="spellEnd"/>
            <w:r w:rsidR="00990276">
              <w:t xml:space="preserve"> symbol?  </w:t>
            </w:r>
          </w:p>
        </w:tc>
      </w:tr>
    </w:tbl>
    <w:p w14:paraId="6258B013" w14:textId="35DC8B06" w:rsidR="0027048B" w:rsidRPr="00761032" w:rsidRDefault="000D6A83" w:rsidP="000D6A83">
      <w:pPr>
        <w:pStyle w:val="Heading2"/>
      </w:pPr>
      <w:bookmarkStart w:id="67" w:name="_Toc440460696"/>
      <w:bookmarkStart w:id="68" w:name="_Toc440466190"/>
      <w:r>
        <w:t>4.3</w:t>
      </w:r>
      <w:r>
        <w:tab/>
      </w:r>
      <w:r w:rsidR="004E4DD1" w:rsidRPr="004E4DD1">
        <w:t xml:space="preserve">Value of </w:t>
      </w:r>
      <w:r w:rsidR="00EE4FFF">
        <w:t xml:space="preserve">food irradiation </w:t>
      </w:r>
      <w:r w:rsidR="00B93F32" w:rsidRPr="00761032">
        <w:t>label</w:t>
      </w:r>
      <w:r w:rsidR="00B93F32">
        <w:t>ling</w:t>
      </w:r>
      <w:bookmarkEnd w:id="67"/>
      <w:bookmarkEnd w:id="68"/>
    </w:p>
    <w:p w14:paraId="5A361D43" w14:textId="3EDD4E79" w:rsidR="00083C50" w:rsidRPr="00761032" w:rsidRDefault="000D6A83" w:rsidP="000D6A83">
      <w:pPr>
        <w:pStyle w:val="Heading3"/>
      </w:pPr>
      <w:bookmarkStart w:id="69" w:name="_Toc440466191"/>
      <w:r>
        <w:t>4.3.1</w:t>
      </w:r>
      <w:r>
        <w:tab/>
      </w:r>
      <w:r w:rsidR="00083C50" w:rsidRPr="00761032">
        <w:t>Consumers</w:t>
      </w:r>
      <w:bookmarkEnd w:id="69"/>
    </w:p>
    <w:p w14:paraId="1BBC5CFD" w14:textId="68CE2B3C" w:rsidR="007B6A78" w:rsidRPr="00353A49" w:rsidRDefault="005C2704" w:rsidP="004E4DD1">
      <w:pPr>
        <w:rPr>
          <w:i/>
        </w:rPr>
      </w:pPr>
      <w:r w:rsidRPr="005C2704">
        <w:t xml:space="preserve">New food technologies </w:t>
      </w:r>
      <w:r w:rsidR="001E0852" w:rsidRPr="005C2704">
        <w:t>such</w:t>
      </w:r>
      <w:r w:rsidR="001E0852" w:rsidRPr="00CD7677">
        <w:t xml:space="preserve"> as </w:t>
      </w:r>
      <w:r w:rsidR="001E0852">
        <w:t>irradiation</w:t>
      </w:r>
      <w:r w:rsidR="001E0852" w:rsidRPr="00CD7677">
        <w:t xml:space="preserve"> attract a broad degree of public interest and the literature on this subject shows that opposition to this technology is driven in part by perceived consumer safety </w:t>
      </w:r>
      <w:r w:rsidR="001E0852" w:rsidRPr="00353A49">
        <w:t>concerns.</w:t>
      </w:r>
      <w:r w:rsidR="00A56D40" w:rsidRPr="00353A49">
        <w:t xml:space="preserve"> </w:t>
      </w:r>
    </w:p>
    <w:p w14:paraId="04E43D85" w14:textId="4B1B4AE1" w:rsidR="004E7543" w:rsidRDefault="004E7543" w:rsidP="005B2F16"/>
    <w:p w14:paraId="5E7F72DF" w14:textId="6C749851" w:rsidR="004E66C8" w:rsidRDefault="004E66C8" w:rsidP="005B2F16">
      <w:r w:rsidRPr="00353A49">
        <w:t xml:space="preserve">Gamble </w:t>
      </w:r>
      <w:r w:rsidR="00B93F32">
        <w:t>(</w:t>
      </w:r>
      <w:r w:rsidRPr="00353A49">
        <w:t xml:space="preserve">2002) found </w:t>
      </w:r>
      <w:r w:rsidR="00476490">
        <w:t xml:space="preserve">that </w:t>
      </w:r>
      <w:r w:rsidRPr="00353A49">
        <w:t>the types of concerns identified by Australians and New Zealanders included: exposure to radiation</w:t>
      </w:r>
      <w:r w:rsidR="00476490">
        <w:t>;</w:t>
      </w:r>
      <w:r w:rsidRPr="00353A49">
        <w:t xml:space="preserve"> reduction in nutrition and wholesomeness of foods</w:t>
      </w:r>
      <w:r w:rsidR="00476490">
        <w:t>;</w:t>
      </w:r>
      <w:r w:rsidRPr="00353A49">
        <w:t xml:space="preserve"> damage to the environment </w:t>
      </w:r>
      <w:r w:rsidR="00C43B7F" w:rsidRPr="00353A49">
        <w:t>and occupational</w:t>
      </w:r>
      <w:r w:rsidRPr="00353A49">
        <w:t xml:space="preserve"> health for workers</w:t>
      </w:r>
      <w:r w:rsidR="00476490">
        <w:t>;</w:t>
      </w:r>
      <w:r w:rsidRPr="00353A49">
        <w:t xml:space="preserve"> and the use of irradiation as a substitute for safe food production.</w:t>
      </w:r>
    </w:p>
    <w:p w14:paraId="36F40B13" w14:textId="77777777" w:rsidR="001469A2" w:rsidRPr="00353A49" w:rsidRDefault="001469A2" w:rsidP="005B2F16"/>
    <w:p w14:paraId="012A4058" w14:textId="726FA778" w:rsidR="004E66C8" w:rsidRPr="00BA6A8E" w:rsidRDefault="00BA6A8E" w:rsidP="005B2F16">
      <w:r w:rsidRPr="00BA6A8E">
        <w:t xml:space="preserve">Lack of understanding may contribute to the perceived safety concerns that some consumers hold. </w:t>
      </w:r>
      <w:r w:rsidR="00A56D40" w:rsidRPr="00BA6A8E">
        <w:t xml:space="preserve">These concerns are likely to influence </w:t>
      </w:r>
      <w:r w:rsidR="001E20BA">
        <w:t xml:space="preserve">consumer acceptance of irradiated food and therefore </w:t>
      </w:r>
      <w:r w:rsidR="00A56D40" w:rsidRPr="00BA6A8E">
        <w:t xml:space="preserve">the value </w:t>
      </w:r>
      <w:r w:rsidR="001E20BA">
        <w:t xml:space="preserve">they </w:t>
      </w:r>
      <w:r w:rsidR="00A56D40" w:rsidRPr="00BA6A8E">
        <w:t xml:space="preserve">place on </w:t>
      </w:r>
      <w:r w:rsidR="001E20BA">
        <w:t xml:space="preserve">food irradiation </w:t>
      </w:r>
      <w:r w:rsidR="00A56D40" w:rsidRPr="00BA6A8E">
        <w:t>labelling</w:t>
      </w:r>
      <w:r w:rsidR="00675A99">
        <w:t xml:space="preserve">. </w:t>
      </w:r>
      <w:r w:rsidR="00705751">
        <w:t xml:space="preserve">However some may </w:t>
      </w:r>
      <w:r w:rsidR="00A82BA5">
        <w:t>still</w:t>
      </w:r>
      <w:r w:rsidR="00705751">
        <w:t xml:space="preserve"> hold safety concerns while understanding the nature and detail of </w:t>
      </w:r>
      <w:r w:rsidR="00A82BA5">
        <w:t>irradiation as a</w:t>
      </w:r>
      <w:r w:rsidR="00705751">
        <w:t xml:space="preserve"> treatment.</w:t>
      </w:r>
    </w:p>
    <w:p w14:paraId="29BA1669" w14:textId="77777777" w:rsidR="003908D8" w:rsidRDefault="003908D8" w:rsidP="004E4DD1"/>
    <w:p w14:paraId="0CF4BA69" w14:textId="64B9B50E" w:rsidR="006B68E5" w:rsidRDefault="00842629" w:rsidP="004E4DD1">
      <w:r>
        <w:t>Although i</w:t>
      </w:r>
      <w:r w:rsidR="005B2F16">
        <w:t>rradiated foods have been in the Australian and New Zealand market place for over ten years</w:t>
      </w:r>
      <w:r>
        <w:t xml:space="preserve">, </w:t>
      </w:r>
      <w:r w:rsidR="00BA6A8E">
        <w:t xml:space="preserve">historically </w:t>
      </w:r>
      <w:r>
        <w:t xml:space="preserve">the </w:t>
      </w:r>
      <w:r w:rsidR="005B2F16">
        <w:t>number of foods permitted to be irradiated and sold has been low</w:t>
      </w:r>
      <w:r>
        <w:t xml:space="preserve">. Permission </w:t>
      </w:r>
      <w:r w:rsidR="008B033B">
        <w:t xml:space="preserve">was given in 2013 </w:t>
      </w:r>
      <w:r>
        <w:t xml:space="preserve">for </w:t>
      </w:r>
      <w:r w:rsidR="005B2F16">
        <w:t xml:space="preserve">tomatoes and capsicums </w:t>
      </w:r>
      <w:r>
        <w:t>to be</w:t>
      </w:r>
      <w:r w:rsidR="008B033B">
        <w:t xml:space="preserve"> irradiated. In 2014, permissions were given for </w:t>
      </w:r>
      <w:r w:rsidR="005B2F16">
        <w:t xml:space="preserve">apples, apricots, cherries, nectarines, peaches, plums, honeydew, </w:t>
      </w:r>
      <w:proofErr w:type="spellStart"/>
      <w:r w:rsidR="005B2F16">
        <w:t>rockmelons</w:t>
      </w:r>
      <w:proofErr w:type="spellEnd"/>
      <w:r w:rsidR="005B2F16">
        <w:t xml:space="preserve">, </w:t>
      </w:r>
      <w:proofErr w:type="spellStart"/>
      <w:r w:rsidR="005B2F16">
        <w:t>scallopini</w:t>
      </w:r>
      <w:proofErr w:type="spellEnd"/>
      <w:r w:rsidR="005B2F16">
        <w:t xml:space="preserve">, strawberries, table grapes and zucchini </w:t>
      </w:r>
      <w:r w:rsidR="008B033B">
        <w:t xml:space="preserve">to be irradiated. </w:t>
      </w:r>
    </w:p>
    <w:p w14:paraId="4C96207E" w14:textId="63BAF41A" w:rsidR="00761032" w:rsidRDefault="00761032" w:rsidP="004E4DD1"/>
    <w:p w14:paraId="71380038" w14:textId="77777777" w:rsidR="001469A2" w:rsidRDefault="001469A2" w:rsidP="004E4DD1">
      <w:r>
        <w:br w:type="page"/>
      </w:r>
    </w:p>
    <w:p w14:paraId="0BD5E7C0" w14:textId="5CA2D600" w:rsidR="00842629" w:rsidRPr="004E7B51" w:rsidRDefault="00BA6A8E" w:rsidP="004E4DD1">
      <w:r>
        <w:lastRenderedPageBreak/>
        <w:t>New Zealand b</w:t>
      </w:r>
      <w:r w:rsidR="00842629">
        <w:t>iosecurity approvals</w:t>
      </w:r>
      <w:r w:rsidR="004E34DE">
        <w:rPr>
          <w:rStyle w:val="FootnoteReference"/>
        </w:rPr>
        <w:footnoteReference w:id="16"/>
      </w:r>
      <w:r w:rsidR="00842629">
        <w:t xml:space="preserve"> are still pending for the</w:t>
      </w:r>
      <w:r w:rsidR="003646D1">
        <w:t xml:space="preserve"> irradiated</w:t>
      </w:r>
      <w:r w:rsidR="00842629">
        <w:t xml:space="preserve"> produce granted permission in 2014</w:t>
      </w:r>
      <w:r w:rsidR="009B4162">
        <w:t xml:space="preserve"> (listed above)</w:t>
      </w:r>
      <w:r w:rsidR="00842629">
        <w:t xml:space="preserve">, </w:t>
      </w:r>
      <w:r>
        <w:t xml:space="preserve">so these </w:t>
      </w:r>
      <w:r w:rsidR="008B033B">
        <w:t xml:space="preserve">irradiated fruits and vegetables are not yet available in the </w:t>
      </w:r>
      <w:r>
        <w:t xml:space="preserve">New Zealand market. However, the </w:t>
      </w:r>
      <w:r w:rsidR="0080428A">
        <w:t>future</w:t>
      </w:r>
      <w:r>
        <w:t xml:space="preserve"> </w:t>
      </w:r>
      <w:r w:rsidR="004E7B51" w:rsidRPr="004E7B51">
        <w:t xml:space="preserve">availability of irradiated foods </w:t>
      </w:r>
      <w:r w:rsidR="004E7B51">
        <w:t xml:space="preserve">may </w:t>
      </w:r>
      <w:r w:rsidR="004E7B51" w:rsidRPr="004E7B51">
        <w:t>affect the value consumers place on this type of labelling information.</w:t>
      </w:r>
    </w:p>
    <w:p w14:paraId="7341CDF0" w14:textId="6A170612" w:rsidR="00C42E14" w:rsidRDefault="00C42E14" w:rsidP="004E4DD1"/>
    <w:p w14:paraId="59596B4B" w14:textId="23C4AECD" w:rsidR="00BA6A8E" w:rsidRDefault="004E7B51" w:rsidP="004E4DD1">
      <w:r w:rsidRPr="004E7B51">
        <w:t>It is also possible that</w:t>
      </w:r>
      <w:r w:rsidR="00BA6A8E">
        <w:t xml:space="preserve"> some</w:t>
      </w:r>
      <w:r w:rsidRPr="004E7B51">
        <w:t xml:space="preserve"> </w:t>
      </w:r>
      <w:r w:rsidR="00BA6A8E">
        <w:t xml:space="preserve">irradiated </w:t>
      </w:r>
      <w:r w:rsidRPr="004E7B51">
        <w:t xml:space="preserve">foods </w:t>
      </w:r>
      <w:r w:rsidR="00BA6A8E">
        <w:t>are more acceptable to consumers than others</w:t>
      </w:r>
      <w:r w:rsidR="00675A99">
        <w:t xml:space="preserve">. </w:t>
      </w:r>
      <w:r w:rsidR="00BA6A8E">
        <w:t>For example, in the New Zealand market, mangoes are imported rather than grown locally.</w:t>
      </w:r>
    </w:p>
    <w:p w14:paraId="46DA71B2" w14:textId="0160B9B4" w:rsidR="004E7B51" w:rsidRDefault="003646D1" w:rsidP="004E4DD1">
      <w:r>
        <w:t>Factors such as the availability of mangoes, their appearance, taste and price may be v</w:t>
      </w:r>
      <w:r w:rsidR="001E20BA">
        <w:t>alued more b</w:t>
      </w:r>
      <w:r>
        <w:t xml:space="preserve">y consumers </w:t>
      </w:r>
      <w:r w:rsidR="001E20BA">
        <w:t>than</w:t>
      </w:r>
      <w:r>
        <w:t xml:space="preserve"> their irradiation status</w:t>
      </w:r>
      <w:r w:rsidR="001E20BA">
        <w:t>.</w:t>
      </w:r>
      <w:r>
        <w:t xml:space="preserve"> In contrast to tropical fruits such as mangoes, tomatoes are both locally grown and imported, and are more commonly consumed. Tomatoes are also </w:t>
      </w:r>
      <w:r w:rsidR="004E7B51" w:rsidRPr="004E7B51">
        <w:t>used more widely as ingredients in a range of processed and ready-to-eat foods.</w:t>
      </w:r>
      <w:r w:rsidR="001E20BA">
        <w:t xml:space="preserve"> Consumers may consider food irradiation labelling is an important factor in their decision to purchase or consume tomatoes.</w:t>
      </w:r>
    </w:p>
    <w:p w14:paraId="05E7EA93" w14:textId="77777777" w:rsidR="00B9006C" w:rsidRDefault="00B9006C" w:rsidP="004E4DD1"/>
    <w:p w14:paraId="53F4E521" w14:textId="7619C401" w:rsidR="00A12DAD" w:rsidRPr="00943075" w:rsidRDefault="00AF2210" w:rsidP="004E4DD1">
      <w:r w:rsidRPr="00AF2210">
        <w:t xml:space="preserve">FSANZ notes </w:t>
      </w:r>
      <w:r w:rsidR="002C26DB">
        <w:t xml:space="preserve">that in Australia and New Zealand, </w:t>
      </w:r>
      <w:r w:rsidRPr="00AF2210">
        <w:t xml:space="preserve">the requirement for </w:t>
      </w:r>
      <w:r w:rsidRPr="00082E53">
        <w:t>re</w:t>
      </w:r>
      <w:r w:rsidR="00082E53" w:rsidRPr="00082E53">
        <w:t xml:space="preserve">staurant meals </w:t>
      </w:r>
      <w:r w:rsidR="00082E53">
        <w:t>con</w:t>
      </w:r>
      <w:r w:rsidRPr="00AF2210">
        <w:t>taining irradiated ingredients</w:t>
      </w:r>
      <w:r w:rsidR="0080428A">
        <w:t xml:space="preserve"> to </w:t>
      </w:r>
      <w:r w:rsidR="0080428A" w:rsidRPr="00943075">
        <w:t>be labelled</w:t>
      </w:r>
      <w:r w:rsidRPr="00943075">
        <w:t xml:space="preserve"> is </w:t>
      </w:r>
      <w:r w:rsidR="0080428A" w:rsidRPr="00943075">
        <w:t xml:space="preserve">different to that for </w:t>
      </w:r>
      <w:r w:rsidRPr="00943075">
        <w:t xml:space="preserve">genetically modified food. </w:t>
      </w:r>
      <w:r w:rsidR="002C26DB" w:rsidRPr="00943075">
        <w:t xml:space="preserve">In the United States, food containing irradiated ingredients but </w:t>
      </w:r>
      <w:r w:rsidR="00B93F32" w:rsidRPr="00943075">
        <w:t xml:space="preserve">which </w:t>
      </w:r>
      <w:r w:rsidR="002C26DB" w:rsidRPr="00943075">
        <w:t>is itself not irradiated is exempted from labelling</w:t>
      </w:r>
      <w:r w:rsidR="004E34DE" w:rsidRPr="00943075">
        <w:t>.</w:t>
      </w:r>
    </w:p>
    <w:p w14:paraId="0D51604C" w14:textId="4B91ACA5" w:rsidR="00B9006C" w:rsidRPr="00943075" w:rsidRDefault="00B9006C" w:rsidP="001469A2">
      <w:pPr>
        <w:pStyle w:val="Heading4"/>
      </w:pPr>
      <w:r w:rsidRPr="00943075">
        <w:t xml:space="preserve">Consumer </w:t>
      </w:r>
      <w:r w:rsidR="00074FE8" w:rsidRPr="00943075">
        <w:t>studies</w:t>
      </w:r>
    </w:p>
    <w:p w14:paraId="0EF044AF" w14:textId="706A4F9A" w:rsidR="00C45060" w:rsidRPr="0020485A" w:rsidRDefault="00C45060" w:rsidP="00D77624">
      <w:r w:rsidRPr="006B40C6">
        <w:t xml:space="preserve">In October 2001, FSANZ commissioned qualitative research to examine </w:t>
      </w:r>
      <w:r w:rsidR="00D87B3E" w:rsidRPr="006B40C6">
        <w:t xml:space="preserve">Australian and New Zealand </w:t>
      </w:r>
      <w:r w:rsidRPr="006B40C6">
        <w:t>consumer understanding and use of various label elements</w:t>
      </w:r>
      <w:r w:rsidR="00D87B3E" w:rsidRPr="006B40C6">
        <w:t xml:space="preserve"> (NFO Donovan Research 2001)</w:t>
      </w:r>
      <w:r w:rsidRPr="006B40C6">
        <w:t xml:space="preserve">. </w:t>
      </w:r>
      <w:r w:rsidR="009975DF">
        <w:t xml:space="preserve">A total of 133 people participated in 18 focus groups, held in Australia and New Zealand. </w:t>
      </w:r>
      <w:r w:rsidRPr="006B40C6">
        <w:t xml:space="preserve">The findings of this research indicated </w:t>
      </w:r>
      <w:r w:rsidR="00F663DE">
        <w:t xml:space="preserve">these </w:t>
      </w:r>
      <w:r w:rsidR="009975DF">
        <w:t xml:space="preserve">consumers had </w:t>
      </w:r>
      <w:r w:rsidRPr="006B40C6">
        <w:t xml:space="preserve">low awareness and considerable misunderstanding </w:t>
      </w:r>
      <w:r w:rsidR="009975DF">
        <w:t>of</w:t>
      </w:r>
      <w:r w:rsidRPr="006B40C6">
        <w:t xml:space="preserve"> food irradiation labelling. The word ‘irradiation’ was deemed almost </w:t>
      </w:r>
      <w:r w:rsidRPr="0020485A">
        <w:t>synonymous with ‘radiation’</w:t>
      </w:r>
      <w:r w:rsidR="006B68E5" w:rsidRPr="0020485A">
        <w:t xml:space="preserve">. </w:t>
      </w:r>
      <w:r w:rsidR="009975DF">
        <w:t>The report</w:t>
      </w:r>
      <w:r w:rsidR="00D87B3E" w:rsidRPr="0020485A">
        <w:t xml:space="preserve"> </w:t>
      </w:r>
      <w:r w:rsidR="009975DF">
        <w:t xml:space="preserve">also </w:t>
      </w:r>
      <w:r w:rsidR="00D87B3E" w:rsidRPr="0020485A">
        <w:t xml:space="preserve">noted that </w:t>
      </w:r>
      <w:r w:rsidR="00D87B3E" w:rsidRPr="0020485A">
        <w:rPr>
          <w:i/>
        </w:rPr>
        <w:t>the general consensus was that even though the word was alarming and off-putting, that it should be used on packaging rather than a symbol, again because people had a right to know what has been done to their food</w:t>
      </w:r>
      <w:proofErr w:type="gramStart"/>
      <w:r w:rsidR="006B40C6" w:rsidRPr="0020485A">
        <w:rPr>
          <w:i/>
        </w:rPr>
        <w:t>...</w:t>
      </w:r>
      <w:r w:rsidR="001469A2">
        <w:rPr>
          <w:i/>
        </w:rPr>
        <w:t xml:space="preserve"> .</w:t>
      </w:r>
      <w:proofErr w:type="gramEnd"/>
    </w:p>
    <w:p w14:paraId="79EDC795" w14:textId="39DE5871" w:rsidR="00702491" w:rsidRDefault="00702491" w:rsidP="00D77624"/>
    <w:p w14:paraId="18BB5E50" w14:textId="3857D9E8" w:rsidR="00100F35" w:rsidRDefault="00FE2089" w:rsidP="00F9182E">
      <w:r>
        <w:t xml:space="preserve">FSANZ commissioned a </w:t>
      </w:r>
      <w:r w:rsidR="00100F35" w:rsidRPr="0020485A">
        <w:t xml:space="preserve">representative </w:t>
      </w:r>
      <w:r>
        <w:t xml:space="preserve">online </w:t>
      </w:r>
      <w:r w:rsidR="00100F35" w:rsidRPr="0020485A">
        <w:t xml:space="preserve">study of </w:t>
      </w:r>
      <w:r>
        <w:t xml:space="preserve">1200 </w:t>
      </w:r>
      <w:r w:rsidR="00100F35" w:rsidRPr="0020485A">
        <w:t xml:space="preserve">Australian and </w:t>
      </w:r>
      <w:r>
        <w:t xml:space="preserve">800 </w:t>
      </w:r>
      <w:r w:rsidR="00100F35" w:rsidRPr="0020485A">
        <w:t>New Zealand consumers</w:t>
      </w:r>
      <w:r>
        <w:t xml:space="preserve"> in </w:t>
      </w:r>
      <w:r w:rsidR="00100F35" w:rsidRPr="0020485A">
        <w:t>2007</w:t>
      </w:r>
      <w:r>
        <w:t xml:space="preserve"> (TNS Social Research 2008).</w:t>
      </w:r>
      <w:r w:rsidR="00100F35" w:rsidRPr="0020485A">
        <w:t xml:space="preserve"> </w:t>
      </w:r>
      <w:r>
        <w:t>Participants were asked to rank their level of concern for a number of food issues on a scale, where one was ‘not at all concerned’, and seven was ‘extremely concerned’</w:t>
      </w:r>
      <w:r w:rsidR="00C23A6F">
        <w:t xml:space="preserve">. </w:t>
      </w:r>
      <w:r w:rsidR="00F663DE">
        <w:t>Thirteen</w:t>
      </w:r>
      <w:r w:rsidR="00100F35" w:rsidRPr="0020485A">
        <w:t xml:space="preserve"> per cent of Australian respondents and 11 per cent of New Zealand respondents </w:t>
      </w:r>
      <w:r>
        <w:t>nominated irradiation of food or food ingredients as an issue</w:t>
      </w:r>
      <w:r w:rsidR="00C23A6F">
        <w:t xml:space="preserve">. </w:t>
      </w:r>
      <w:r w:rsidR="009975DF">
        <w:t>Of those participants that did nominate food irradiation</w:t>
      </w:r>
      <w:r>
        <w:t xml:space="preserve">, the level of concern for this issue was ranked as </w:t>
      </w:r>
      <w:r w:rsidR="009975DF">
        <w:t xml:space="preserve">a mean of </w:t>
      </w:r>
      <w:r>
        <w:t xml:space="preserve">5.89 </w:t>
      </w:r>
      <w:r>
        <w:rPr>
          <w:rFonts w:ascii="Courier New" w:hAnsi="Courier New" w:cs="Courier New"/>
        </w:rPr>
        <w:t>±</w:t>
      </w:r>
      <w:r>
        <w:t xml:space="preserve"> </w:t>
      </w:r>
      <w:r w:rsidR="009975DF">
        <w:t xml:space="preserve">1.04 SD and 5.72 </w:t>
      </w:r>
      <w:r w:rsidR="009975DF">
        <w:rPr>
          <w:rFonts w:ascii="Courier New" w:hAnsi="Courier New" w:cs="Courier New"/>
        </w:rPr>
        <w:t>±</w:t>
      </w:r>
      <w:r w:rsidR="009975DF">
        <w:t xml:space="preserve"> 1.26 SD for Australian and New Zealand participants, respectively</w:t>
      </w:r>
      <w:r w:rsidR="00C23A6F">
        <w:t xml:space="preserve">. </w:t>
      </w:r>
      <w:r w:rsidR="00F663DE">
        <w:t xml:space="preserve">Thus, while the strength of this concern was high, it is only a small proportion of the sample who indicated they were concerned. </w:t>
      </w:r>
    </w:p>
    <w:p w14:paraId="7DD92805" w14:textId="77777777" w:rsidR="00100F35" w:rsidRDefault="00100F35" w:rsidP="00F9182E"/>
    <w:p w14:paraId="0E8B68EB" w14:textId="6C805F5E" w:rsidR="006C763C" w:rsidRDefault="00F9182E" w:rsidP="00F9182E">
      <w:proofErr w:type="spellStart"/>
      <w:r>
        <w:t>TomatoesNZ</w:t>
      </w:r>
      <w:proofErr w:type="spellEnd"/>
      <w:r>
        <w:t xml:space="preserve"> (</w:t>
      </w:r>
      <w:r w:rsidR="001F45D5">
        <w:t xml:space="preserve">the </w:t>
      </w:r>
      <w:r>
        <w:t xml:space="preserve">industry body that represents the fresh tomato sector) commissioned a telephone poll of 1000 </w:t>
      </w:r>
      <w:proofErr w:type="gramStart"/>
      <w:r>
        <w:t>New</w:t>
      </w:r>
      <w:proofErr w:type="gramEnd"/>
      <w:r>
        <w:t xml:space="preserve"> Zealand adults</w:t>
      </w:r>
      <w:r w:rsidR="000273F3">
        <w:t xml:space="preserve"> </w:t>
      </w:r>
      <w:r w:rsidR="00D77624">
        <w:t xml:space="preserve">in April 2015 </w:t>
      </w:r>
      <w:r w:rsidR="000273F3">
        <w:t>(Curia Market Research 2015)</w:t>
      </w:r>
      <w:r w:rsidR="001F45D5">
        <w:t xml:space="preserve">. </w:t>
      </w:r>
      <w:r w:rsidR="006C763C">
        <w:t>P</w:t>
      </w:r>
      <w:r w:rsidR="003C2B68">
        <w:t>oll p</w:t>
      </w:r>
      <w:r w:rsidR="006C763C">
        <w:t>articipants were asked if</w:t>
      </w:r>
      <w:r w:rsidR="00FE2089">
        <w:t xml:space="preserve"> they would like</w:t>
      </w:r>
      <w:r w:rsidR="006C763C">
        <w:t>:</w:t>
      </w:r>
    </w:p>
    <w:p w14:paraId="7CBB44FF" w14:textId="77777777" w:rsidR="00340AFF" w:rsidRDefault="00340AFF" w:rsidP="00F9182E"/>
    <w:p w14:paraId="0DE5B0B0" w14:textId="295FD78E" w:rsidR="006C763C" w:rsidRDefault="006C763C" w:rsidP="001469A2">
      <w:pPr>
        <w:pStyle w:val="FSBullet1"/>
      </w:pPr>
      <w:proofErr w:type="gramStart"/>
      <w:r>
        <w:t>the</w:t>
      </w:r>
      <w:proofErr w:type="gramEnd"/>
      <w:r>
        <w:t xml:space="preserve"> fruit and vegetables they buy that have been treated with irradiation to be clearly labelled as irradiated</w:t>
      </w:r>
      <w:r w:rsidR="00B93F32">
        <w:t>.</w:t>
      </w:r>
      <w:r w:rsidR="00315218">
        <w:t xml:space="preserve"> </w:t>
      </w:r>
      <w:r>
        <w:t>(</w:t>
      </w:r>
      <w:r w:rsidR="00F9182E">
        <w:t>Eighty-five per cent of participants responded that they would</w:t>
      </w:r>
      <w:r>
        <w:t>).</w:t>
      </w:r>
    </w:p>
    <w:p w14:paraId="0E2B2F0C" w14:textId="76F9ACD9" w:rsidR="001469A2" w:rsidRDefault="001469A2" w:rsidP="009557BF">
      <w:r>
        <w:br w:type="page"/>
      </w:r>
    </w:p>
    <w:p w14:paraId="2CC34746" w14:textId="7F221881" w:rsidR="00FE2089" w:rsidRDefault="006C763C" w:rsidP="001469A2">
      <w:pPr>
        <w:pStyle w:val="FSBullet1"/>
      </w:pPr>
      <w:proofErr w:type="gramStart"/>
      <w:r>
        <w:lastRenderedPageBreak/>
        <w:t>to</w:t>
      </w:r>
      <w:proofErr w:type="gramEnd"/>
      <w:r>
        <w:t xml:space="preserve"> know if a </w:t>
      </w:r>
      <w:r w:rsidR="0075767F">
        <w:t>dish they</w:t>
      </w:r>
      <w:r>
        <w:t xml:space="preserve"> ordered in a restaurant, café or takeaways includes irradiated food</w:t>
      </w:r>
      <w:r w:rsidR="00B93F32">
        <w:t>.</w:t>
      </w:r>
      <w:r>
        <w:t xml:space="preserve"> (Seventy-eight per cent of participants responded that they would). </w:t>
      </w:r>
    </w:p>
    <w:p w14:paraId="580E3FAF" w14:textId="5A921B39" w:rsidR="006C763C" w:rsidRDefault="006C763C" w:rsidP="00FE2089">
      <w:pPr>
        <w:pStyle w:val="FSBullet"/>
        <w:numPr>
          <w:ilvl w:val="0"/>
          <w:numId w:val="0"/>
        </w:numPr>
      </w:pPr>
      <w:r>
        <w:t xml:space="preserve"> </w:t>
      </w:r>
    </w:p>
    <w:p w14:paraId="31E70741" w14:textId="7911E4A4" w:rsidR="00F9182E" w:rsidRPr="002F7D02" w:rsidRDefault="00F9182E" w:rsidP="006C763C">
      <w:pPr>
        <w:pStyle w:val="FSBullet"/>
        <w:numPr>
          <w:ilvl w:val="0"/>
          <w:numId w:val="0"/>
        </w:numPr>
      </w:pPr>
      <w:r>
        <w:t xml:space="preserve">The poll focussed on irradiated food </w:t>
      </w:r>
      <w:r w:rsidR="001F45D5">
        <w:t xml:space="preserve">only </w:t>
      </w:r>
      <w:r>
        <w:t xml:space="preserve">and did not investigate alternative treatment options or consider other factors </w:t>
      </w:r>
      <w:r w:rsidR="00F663DE">
        <w:t xml:space="preserve">that </w:t>
      </w:r>
      <w:r w:rsidR="00E62448">
        <w:t xml:space="preserve">could </w:t>
      </w:r>
      <w:r w:rsidR="00F663DE">
        <w:t xml:space="preserve">influence food decisions </w:t>
      </w:r>
      <w:r>
        <w:t>such as price or taste.</w:t>
      </w:r>
    </w:p>
    <w:p w14:paraId="424C1C5E" w14:textId="712051AF" w:rsidR="001469A2" w:rsidRDefault="001469A2" w:rsidP="004E4DD1"/>
    <w:tbl>
      <w:tblPr>
        <w:tblStyle w:val="TableGrid"/>
        <w:tblW w:w="9072" w:type="dxa"/>
        <w:tblLook w:val="04A0" w:firstRow="1" w:lastRow="0" w:firstColumn="1" w:lastColumn="0" w:noHBand="0" w:noVBand="1"/>
      </w:tblPr>
      <w:tblGrid>
        <w:gridCol w:w="9072"/>
      </w:tblGrid>
      <w:tr w:rsidR="002C26DB" w14:paraId="544CB0FF" w14:textId="77777777" w:rsidTr="00FC069A">
        <w:tc>
          <w:tcPr>
            <w:tcW w:w="9286" w:type="dxa"/>
            <w:shd w:val="clear" w:color="auto" w:fill="D9D9D9" w:themeFill="background1" w:themeFillShade="D9"/>
          </w:tcPr>
          <w:p w14:paraId="5E34E89E" w14:textId="77777777" w:rsidR="002C26DB" w:rsidRPr="00A94EBA" w:rsidRDefault="002C26DB" w:rsidP="00ED4B33">
            <w:pPr>
              <w:keepNext/>
              <w:widowControl/>
              <w:rPr>
                <w:rFonts w:cs="Arial"/>
                <w:b/>
                <w:szCs w:val="22"/>
              </w:rPr>
            </w:pPr>
            <w:r w:rsidRPr="00A94EBA">
              <w:rPr>
                <w:rFonts w:cs="Arial"/>
                <w:b/>
                <w:szCs w:val="22"/>
              </w:rPr>
              <w:t>Question</w:t>
            </w:r>
            <w:r>
              <w:rPr>
                <w:rFonts w:cs="Arial"/>
                <w:b/>
                <w:szCs w:val="22"/>
              </w:rPr>
              <w:t>s</w:t>
            </w:r>
            <w:r w:rsidRPr="00A94EBA">
              <w:rPr>
                <w:rFonts w:cs="Arial"/>
                <w:b/>
                <w:szCs w:val="22"/>
              </w:rPr>
              <w:t xml:space="preserve"> for</w:t>
            </w:r>
            <w:r>
              <w:rPr>
                <w:rFonts w:cs="Arial"/>
                <w:b/>
                <w:szCs w:val="22"/>
              </w:rPr>
              <w:t xml:space="preserve"> all</w:t>
            </w:r>
            <w:r w:rsidRPr="00A94EBA">
              <w:rPr>
                <w:rFonts w:cs="Arial"/>
                <w:b/>
                <w:szCs w:val="22"/>
              </w:rPr>
              <w:t xml:space="preserve"> Submitters</w:t>
            </w:r>
          </w:p>
          <w:p w14:paraId="2ECCE0B2" w14:textId="77777777" w:rsidR="002C26DB" w:rsidRDefault="002C26DB" w:rsidP="00ED4B33">
            <w:pPr>
              <w:keepNext/>
              <w:widowControl/>
              <w:rPr>
                <w:rFonts w:cs="Arial"/>
                <w:szCs w:val="22"/>
              </w:rPr>
            </w:pPr>
          </w:p>
          <w:p w14:paraId="04D4EAB4" w14:textId="77777777" w:rsidR="002C26DB" w:rsidRDefault="002C26DB" w:rsidP="001469A2">
            <w:pPr>
              <w:pStyle w:val="ListParagraph"/>
              <w:keepNext/>
              <w:numPr>
                <w:ilvl w:val="0"/>
                <w:numId w:val="14"/>
              </w:numPr>
              <w:spacing w:after="120"/>
              <w:ind w:left="567" w:hanging="567"/>
              <w:rPr>
                <w:rFonts w:cs="Arial"/>
              </w:rPr>
            </w:pPr>
            <w:r w:rsidRPr="00572CD5">
              <w:rPr>
                <w:rFonts w:cs="Arial"/>
              </w:rPr>
              <w:t>Do you think the current labelling requirement for all foods permitted to be irradiated should be removed?</w:t>
            </w:r>
          </w:p>
          <w:p w14:paraId="7C89B2E0" w14:textId="77777777" w:rsidR="001469A2" w:rsidRPr="00572CD5" w:rsidRDefault="001469A2" w:rsidP="001469A2">
            <w:pPr>
              <w:pStyle w:val="ListParagraph"/>
              <w:keepNext/>
              <w:spacing w:after="120"/>
              <w:ind w:left="567"/>
              <w:rPr>
                <w:rFonts w:cs="Arial"/>
              </w:rPr>
            </w:pPr>
          </w:p>
          <w:p w14:paraId="773CAD4A" w14:textId="23B62BA6" w:rsidR="002C26DB" w:rsidRPr="009E76CA" w:rsidRDefault="008E4C12" w:rsidP="001469A2">
            <w:pPr>
              <w:pStyle w:val="ListParagraph"/>
              <w:keepNext/>
              <w:numPr>
                <w:ilvl w:val="0"/>
                <w:numId w:val="8"/>
              </w:numPr>
              <w:ind w:left="1134" w:hanging="567"/>
              <w:rPr>
                <w:rFonts w:cs="Arial"/>
              </w:rPr>
            </w:pPr>
            <w:proofErr w:type="gramStart"/>
            <w:r>
              <w:rPr>
                <w:rFonts w:cs="Arial"/>
              </w:rPr>
              <w:t>i</w:t>
            </w:r>
            <w:r w:rsidR="002C26DB" w:rsidRPr="009E76CA">
              <w:rPr>
                <w:rFonts w:cs="Arial"/>
              </w:rPr>
              <w:t>f</w:t>
            </w:r>
            <w:proofErr w:type="gramEnd"/>
            <w:r w:rsidR="002C26DB" w:rsidRPr="009E76CA">
              <w:rPr>
                <w:rFonts w:cs="Arial"/>
              </w:rPr>
              <w:t xml:space="preserve"> yes, then why?</w:t>
            </w:r>
          </w:p>
          <w:p w14:paraId="6DD0EF09" w14:textId="03B45C76" w:rsidR="002C26DB" w:rsidRPr="009E76CA" w:rsidRDefault="008E4C12" w:rsidP="001469A2">
            <w:pPr>
              <w:pStyle w:val="ListParagraph"/>
              <w:keepNext/>
              <w:numPr>
                <w:ilvl w:val="0"/>
                <w:numId w:val="8"/>
              </w:numPr>
              <w:ind w:left="1134" w:hanging="567"/>
              <w:rPr>
                <w:rFonts w:cs="Arial"/>
              </w:rPr>
            </w:pPr>
            <w:proofErr w:type="gramStart"/>
            <w:r>
              <w:rPr>
                <w:rFonts w:cs="Arial"/>
              </w:rPr>
              <w:t>i</w:t>
            </w:r>
            <w:r w:rsidR="002C26DB" w:rsidRPr="009E76CA">
              <w:rPr>
                <w:rFonts w:cs="Arial"/>
              </w:rPr>
              <w:t>f</w:t>
            </w:r>
            <w:proofErr w:type="gramEnd"/>
            <w:r w:rsidR="002C26DB" w:rsidRPr="009E76CA">
              <w:rPr>
                <w:rFonts w:cs="Arial"/>
              </w:rPr>
              <w:t xml:space="preserve"> no, then why not?</w:t>
            </w:r>
          </w:p>
          <w:p w14:paraId="036F0F8E" w14:textId="77777777" w:rsidR="002C26DB" w:rsidRDefault="002C26DB" w:rsidP="001469A2">
            <w:pPr>
              <w:keepNext/>
              <w:ind w:left="567" w:hanging="567"/>
              <w:rPr>
                <w:rFonts w:cs="Arial"/>
              </w:rPr>
            </w:pPr>
          </w:p>
          <w:p w14:paraId="56B4619F" w14:textId="4AC70C28" w:rsidR="002C26DB" w:rsidRDefault="002C26DB" w:rsidP="001469A2">
            <w:pPr>
              <w:pStyle w:val="ListParagraph"/>
              <w:keepNext/>
              <w:numPr>
                <w:ilvl w:val="0"/>
                <w:numId w:val="14"/>
              </w:numPr>
              <w:ind w:left="567" w:hanging="567"/>
              <w:rPr>
                <w:rFonts w:cs="Arial"/>
              </w:rPr>
            </w:pPr>
            <w:r w:rsidRPr="0080428A">
              <w:rPr>
                <w:rFonts w:cs="Arial"/>
              </w:rPr>
              <w:t xml:space="preserve">If labelling was to </w:t>
            </w:r>
            <w:r w:rsidR="0080428A">
              <w:rPr>
                <w:rFonts w:cs="Arial"/>
              </w:rPr>
              <w:t xml:space="preserve">continue for </w:t>
            </w:r>
            <w:r w:rsidRPr="0080428A">
              <w:rPr>
                <w:rFonts w:cs="Arial"/>
              </w:rPr>
              <w:t xml:space="preserve">irradiated </w:t>
            </w:r>
            <w:r w:rsidR="00E0428A">
              <w:rPr>
                <w:rFonts w:cs="Arial"/>
              </w:rPr>
              <w:t xml:space="preserve">whole </w:t>
            </w:r>
            <w:r w:rsidRPr="0080428A">
              <w:rPr>
                <w:rFonts w:cs="Arial"/>
              </w:rPr>
              <w:t>foods, do you think</w:t>
            </w:r>
            <w:r w:rsidR="0080428A" w:rsidRPr="0080428A">
              <w:rPr>
                <w:rFonts w:cs="Arial"/>
              </w:rPr>
              <w:t xml:space="preserve"> </w:t>
            </w:r>
            <w:r w:rsidR="00C20786" w:rsidRPr="00082E53">
              <w:rPr>
                <w:rFonts w:cs="Arial"/>
              </w:rPr>
              <w:t xml:space="preserve">restaurant </w:t>
            </w:r>
            <w:r w:rsidR="00082E53" w:rsidRPr="00082E53">
              <w:rPr>
                <w:rFonts w:cs="Arial"/>
              </w:rPr>
              <w:t xml:space="preserve">meals </w:t>
            </w:r>
            <w:r w:rsidRPr="0080428A">
              <w:rPr>
                <w:rFonts w:cs="Arial"/>
              </w:rPr>
              <w:t xml:space="preserve">containing irradiated ingredients </w:t>
            </w:r>
            <w:r w:rsidR="00082E53">
              <w:rPr>
                <w:rFonts w:cs="Arial"/>
              </w:rPr>
              <w:t>s</w:t>
            </w:r>
            <w:r w:rsidRPr="0080428A">
              <w:rPr>
                <w:rFonts w:cs="Arial"/>
              </w:rPr>
              <w:t xml:space="preserve">hould </w:t>
            </w:r>
            <w:r w:rsidR="009967FF" w:rsidRPr="0080428A">
              <w:rPr>
                <w:rFonts w:cs="Arial"/>
              </w:rPr>
              <w:t xml:space="preserve">still </w:t>
            </w:r>
            <w:r w:rsidRPr="0080428A">
              <w:rPr>
                <w:rFonts w:cs="Arial"/>
              </w:rPr>
              <w:t xml:space="preserve">be labelled? </w:t>
            </w:r>
          </w:p>
          <w:p w14:paraId="08D72C99" w14:textId="77777777" w:rsidR="0080428A" w:rsidRPr="0080428A" w:rsidRDefault="0080428A" w:rsidP="001469A2">
            <w:pPr>
              <w:keepNext/>
              <w:ind w:left="567" w:hanging="567"/>
              <w:rPr>
                <w:rFonts w:cs="Arial"/>
              </w:rPr>
            </w:pPr>
          </w:p>
          <w:p w14:paraId="0F51E862" w14:textId="45CECEBE" w:rsidR="002C26DB" w:rsidRPr="002C26DB" w:rsidRDefault="0080428A" w:rsidP="00B31885">
            <w:pPr>
              <w:pStyle w:val="ListParagraph"/>
              <w:keepNext/>
              <w:numPr>
                <w:ilvl w:val="0"/>
                <w:numId w:val="14"/>
              </w:numPr>
              <w:spacing w:after="120"/>
              <w:ind w:left="567" w:hanging="567"/>
              <w:rPr>
                <w:rFonts w:cs="Arial"/>
              </w:rPr>
            </w:pPr>
            <w:r w:rsidRPr="0080428A">
              <w:rPr>
                <w:rFonts w:cs="Arial"/>
              </w:rPr>
              <w:t xml:space="preserve">If labelling was to continue for </w:t>
            </w:r>
            <w:r w:rsidR="00B31885">
              <w:rPr>
                <w:rFonts w:cs="Arial"/>
              </w:rPr>
              <w:t xml:space="preserve">irradiated whole foods, do you think irradiated ingredients used in packaged food </w:t>
            </w:r>
            <w:r w:rsidRPr="0080428A">
              <w:rPr>
                <w:rFonts w:cs="Arial"/>
              </w:rPr>
              <w:t>should still be labelled</w:t>
            </w:r>
            <w:r>
              <w:rPr>
                <w:rFonts w:cs="Arial"/>
              </w:rPr>
              <w:t>?</w:t>
            </w:r>
          </w:p>
        </w:tc>
      </w:tr>
    </w:tbl>
    <w:p w14:paraId="2B4EA4D1" w14:textId="2F00295F" w:rsidR="00741482" w:rsidRDefault="000D6A83" w:rsidP="000D6A83">
      <w:pPr>
        <w:pStyle w:val="Heading3"/>
      </w:pPr>
      <w:bookmarkStart w:id="70" w:name="_Toc440466192"/>
      <w:r>
        <w:t>4.3.2</w:t>
      </w:r>
      <w:r>
        <w:tab/>
      </w:r>
      <w:r w:rsidR="00083C50">
        <w:t>Industry</w:t>
      </w:r>
      <w:bookmarkEnd w:id="70"/>
    </w:p>
    <w:p w14:paraId="7AD56C87" w14:textId="77777777" w:rsidR="009A0E8A" w:rsidRDefault="00741482" w:rsidP="003A2D95">
      <w:r>
        <w:t xml:space="preserve">Food retailers have a regulatory obligation to label any food for sale that is irradiated. Some </w:t>
      </w:r>
      <w:r w:rsidR="00B95184">
        <w:t xml:space="preserve">food </w:t>
      </w:r>
      <w:r>
        <w:t>industry members have noted</w:t>
      </w:r>
      <w:r w:rsidR="00DC632E">
        <w:t xml:space="preserve"> that</w:t>
      </w:r>
      <w:r>
        <w:t xml:space="preserve"> this can be onerous for several reasons. </w:t>
      </w:r>
    </w:p>
    <w:p w14:paraId="5611777C" w14:textId="77777777" w:rsidR="003A2D95" w:rsidRDefault="003A2D95" w:rsidP="003A2D95"/>
    <w:p w14:paraId="7AB92A72" w14:textId="7FBA0260" w:rsidR="004955FF" w:rsidRDefault="009A0E8A" w:rsidP="003A2D95">
      <w:r>
        <w:t xml:space="preserve">In Australia, irradiation of fruit and vegetables is typically undertaken to enable produce from fruit-fly zones to be exported to fruit-fly free zones, whether </w:t>
      </w:r>
      <w:r w:rsidR="003A2D95">
        <w:t xml:space="preserve">to </w:t>
      </w:r>
      <w:r>
        <w:t xml:space="preserve">other </w:t>
      </w:r>
      <w:r w:rsidR="00855E9D">
        <w:t>Australian states or other count</w:t>
      </w:r>
      <w:r>
        <w:t>ries.</w:t>
      </w:r>
      <w:r w:rsidR="003A2D95">
        <w:t xml:space="preserve"> </w:t>
      </w:r>
      <w:r>
        <w:t xml:space="preserve">Horticulturists tend to have short </w:t>
      </w:r>
      <w:r w:rsidR="00460591">
        <w:t>timeframes</w:t>
      </w:r>
      <w:r>
        <w:t xml:space="preserve"> in which ripe fruit and vegetables are picked and </w:t>
      </w:r>
      <w:r w:rsidR="001A1EE2">
        <w:t>made available to markets.</w:t>
      </w:r>
      <w:r w:rsidR="00F445F1">
        <w:t xml:space="preserve"> Irradiation is an agile post-harvest </w:t>
      </w:r>
      <w:r w:rsidR="00C23A6F">
        <w:t xml:space="preserve">treatment method. </w:t>
      </w:r>
      <w:r w:rsidR="00F445F1">
        <w:t>Exporters are able to identify gaps in the market</w:t>
      </w:r>
      <w:r w:rsidR="006757DD">
        <w:t>, irradiate,</w:t>
      </w:r>
      <w:r w:rsidR="00F445F1">
        <w:t xml:space="preserve"> and </w:t>
      </w:r>
      <w:r w:rsidR="003A2D95">
        <w:t>transport</w:t>
      </w:r>
      <w:r w:rsidR="00F445F1">
        <w:t xml:space="preserve"> their produce within a couple of days. </w:t>
      </w:r>
      <w:r w:rsidR="003A2D95">
        <w:t xml:space="preserve">Entire pallets of produce are irradiated at a time. </w:t>
      </w:r>
    </w:p>
    <w:p w14:paraId="4FFECC4E" w14:textId="7FEA8BE0" w:rsidR="00681B00" w:rsidRDefault="00681B00" w:rsidP="003A2D95"/>
    <w:p w14:paraId="2067541C" w14:textId="16A13443" w:rsidR="00E33633" w:rsidRDefault="004955FF" w:rsidP="003A2D95">
      <w:r>
        <w:t>FSANZ understands s</w:t>
      </w:r>
      <w:r w:rsidR="00E70DBC">
        <w:t xml:space="preserve">ome retailers </w:t>
      </w:r>
      <w:r>
        <w:t xml:space="preserve">require wholesalers to provide food irradiation labelling as stickers on individual produce. However, this means </w:t>
      </w:r>
      <w:r w:rsidR="003A2D95">
        <w:t>that</w:t>
      </w:r>
      <w:r w:rsidR="00A7700A">
        <w:t xml:space="preserve"> the produce has to be transported to a labelling facility where</w:t>
      </w:r>
      <w:r w:rsidR="003A2D95">
        <w:t xml:space="preserve"> </w:t>
      </w:r>
      <w:r w:rsidR="00E70DBC">
        <w:t xml:space="preserve">it </w:t>
      </w:r>
      <w:r w:rsidR="00A7700A">
        <w:t xml:space="preserve">is unpacked, labelled and repacked before being transported to the final destination. </w:t>
      </w:r>
      <w:r w:rsidR="009975DF">
        <w:t xml:space="preserve">In addition to labelling </w:t>
      </w:r>
      <w:r w:rsidR="00A7700A">
        <w:t>cost</w:t>
      </w:r>
      <w:r w:rsidR="009975DF">
        <w:t>s,</w:t>
      </w:r>
      <w:r w:rsidR="00A7700A">
        <w:t xml:space="preserve"> this</w:t>
      </w:r>
      <w:r w:rsidR="009975DF">
        <w:t xml:space="preserve"> practice</w:t>
      </w:r>
      <w:r w:rsidR="00A7700A">
        <w:t xml:space="preserve"> can add significant delay to accessing market</w:t>
      </w:r>
      <w:r w:rsidR="009975DF">
        <w:t xml:space="preserve">s, </w:t>
      </w:r>
      <w:r w:rsidR="00A7700A">
        <w:t>potentially leading to reduce</w:t>
      </w:r>
      <w:r w:rsidR="00C20786">
        <w:t>d</w:t>
      </w:r>
      <w:r w:rsidR="00A7700A">
        <w:t xml:space="preserve"> sales or </w:t>
      </w:r>
      <w:r w:rsidR="009975DF">
        <w:t xml:space="preserve">an </w:t>
      </w:r>
      <w:r w:rsidR="00A7700A">
        <w:t>inability to take advantage of higher prices.</w:t>
      </w:r>
    </w:p>
    <w:p w14:paraId="2FEF8116" w14:textId="77777777" w:rsidR="003A2D95" w:rsidRDefault="003A2D95" w:rsidP="003A2D95"/>
    <w:p w14:paraId="3161826A" w14:textId="7FD37FC9" w:rsidR="00741482" w:rsidRDefault="00E33633" w:rsidP="003A2D95">
      <w:r>
        <w:t xml:space="preserve">Labelling each fruit or vegetable individually is not required by the Code, </w:t>
      </w:r>
      <w:r w:rsidR="00E70DBC">
        <w:t xml:space="preserve">as </w:t>
      </w:r>
      <w:r w:rsidR="004955FF">
        <w:t xml:space="preserve">food irradiation information may be provided as a sign near the whole produce (when sold loose) at the point of sale. The individual labelling of produce is reported to assist in-store segregation and avoid any loss to the retailers’ reputation from ‘near produce’ signage not being adequate. In the absence of individual labelling, segregation of produce increases handling costs and the amount of display space and storage required for a particular fruit or vegetable if there </w:t>
      </w:r>
      <w:r w:rsidR="00C20786">
        <w:t>is</w:t>
      </w:r>
      <w:r w:rsidR="004955FF">
        <w:t xml:space="preserve"> also non-irradiated produce. </w:t>
      </w:r>
    </w:p>
    <w:p w14:paraId="36E1E77E" w14:textId="77777777" w:rsidR="00AF2210" w:rsidRDefault="00AF2210" w:rsidP="003A2D95"/>
    <w:p w14:paraId="7A38FC06" w14:textId="77777777" w:rsidR="001469A2" w:rsidRDefault="00DB1D2A" w:rsidP="003A2D95">
      <w:r w:rsidRPr="00DB1D2A">
        <w:t>Fruit and vegetables may be sourced through a variety of pathways</w:t>
      </w:r>
      <w:r>
        <w:t xml:space="preserve"> (imported versus local, treated with irradiation versus alternative treatments, requiring additional labelling</w:t>
      </w:r>
      <w:r w:rsidR="00717B8D">
        <w:t xml:space="preserve"> versus none</w:t>
      </w:r>
      <w:r>
        <w:t xml:space="preserve">). </w:t>
      </w:r>
      <w:r w:rsidR="00AF2210">
        <w:t>Food r</w:t>
      </w:r>
      <w:r>
        <w:t xml:space="preserve">etailers </w:t>
      </w:r>
      <w:r w:rsidR="00A202AC">
        <w:t xml:space="preserve">need to consider compliance and administration costs associated </w:t>
      </w:r>
      <w:r w:rsidR="000166A6">
        <w:t>with regulatory</w:t>
      </w:r>
      <w:r w:rsidR="00717B8D">
        <w:t xml:space="preserve"> obligations relating to the individual foods.</w:t>
      </w:r>
      <w:r w:rsidR="004407EB">
        <w:t xml:space="preserve"> Exporters sourcing from various producers have to </w:t>
      </w:r>
      <w:r w:rsidR="007449F2">
        <w:t>‘</w:t>
      </w:r>
      <w:r w:rsidR="004407EB">
        <w:t>double handle</w:t>
      </w:r>
      <w:r w:rsidR="007449F2">
        <w:t>’</w:t>
      </w:r>
      <w:r w:rsidR="004407EB">
        <w:t xml:space="preserve"> produce where there is a mix of irradiated and non-irradiated produce. </w:t>
      </w:r>
      <w:r w:rsidR="001469A2">
        <w:br w:type="page"/>
      </w:r>
    </w:p>
    <w:p w14:paraId="384933CD" w14:textId="7F18EC95" w:rsidR="004407EB" w:rsidRDefault="004407EB" w:rsidP="003A2D95">
      <w:r>
        <w:lastRenderedPageBreak/>
        <w:t xml:space="preserve">Not only is there the additional labelling process for irradiated produce but a separate packing line is required for the irradiated produce to ensure that the external packaging is correctly identified as irradiated. </w:t>
      </w:r>
    </w:p>
    <w:p w14:paraId="77C92C05" w14:textId="6D05DD4E" w:rsidR="00C42E14" w:rsidRDefault="00C42E14" w:rsidP="003A2D95"/>
    <w:p w14:paraId="5E3D8454" w14:textId="0A6C6327" w:rsidR="00100F35" w:rsidRDefault="00D01A08" w:rsidP="00DC632E">
      <w:r>
        <w:t xml:space="preserve">FSANZ </w:t>
      </w:r>
      <w:r w:rsidR="00C55E53">
        <w:t>has been informed</w:t>
      </w:r>
      <w:r>
        <w:t xml:space="preserve"> that major Australian grocery retailers may not be stocking Australian irradiated produce</w:t>
      </w:r>
      <w:r w:rsidR="0084350B">
        <w:t xml:space="preserve">. One reason may be due to the limited availability of </w:t>
      </w:r>
      <w:r w:rsidR="000871F5">
        <w:t>this</w:t>
      </w:r>
      <w:r w:rsidR="0084350B">
        <w:t xml:space="preserve"> produce</w:t>
      </w:r>
      <w:r w:rsidR="00533641">
        <w:t xml:space="preserve">. Currently there is only one food-grade irradiation facility in Australia, based in Queensland. The cost of transporting produce </w:t>
      </w:r>
      <w:r w:rsidR="00100F35">
        <w:t xml:space="preserve">inter-state to the </w:t>
      </w:r>
      <w:r w:rsidR="00533641">
        <w:t>irradiation facility</w:t>
      </w:r>
      <w:r w:rsidR="00100F35">
        <w:t xml:space="preserve"> </w:t>
      </w:r>
      <w:r w:rsidR="00533641">
        <w:t xml:space="preserve">and then to a fruit-fly free </w:t>
      </w:r>
      <w:r w:rsidR="00100F35">
        <w:t xml:space="preserve">market </w:t>
      </w:r>
      <w:r w:rsidR="00533641">
        <w:t>(Western Australia, Tasmania, South Australia)</w:t>
      </w:r>
      <w:r w:rsidR="00A82867">
        <w:t xml:space="preserve"> is prohibitively expensive for most producers</w:t>
      </w:r>
      <w:r w:rsidR="00944C90">
        <w:t xml:space="preserve"> and this may be limiting the availability of irradiated produce </w:t>
      </w:r>
      <w:r w:rsidR="00100F35">
        <w:t xml:space="preserve">for further processing or for retail sale </w:t>
      </w:r>
      <w:r w:rsidR="00944C90">
        <w:t>in Australia</w:t>
      </w:r>
      <w:r w:rsidR="006B68E5">
        <w:t xml:space="preserve">. </w:t>
      </w:r>
      <w:r w:rsidR="00100F35">
        <w:t xml:space="preserve">The demand for individual stickers on produce </w:t>
      </w:r>
      <w:r w:rsidR="00C20786">
        <w:t xml:space="preserve">from retailers </w:t>
      </w:r>
      <w:r w:rsidR="00100F35">
        <w:t>adds to the overall cost.</w:t>
      </w:r>
    </w:p>
    <w:p w14:paraId="2053D63D" w14:textId="77777777" w:rsidR="00100F35" w:rsidRDefault="00100F35" w:rsidP="00DC632E"/>
    <w:p w14:paraId="6CF58F88" w14:textId="783D0C92" w:rsidR="00C20786" w:rsidRDefault="00C20786" w:rsidP="00C20786">
      <w:r w:rsidRPr="000871F5">
        <w:t xml:space="preserve">FSANZ </w:t>
      </w:r>
      <w:r w:rsidR="00C55E53">
        <w:t>understands</w:t>
      </w:r>
      <w:r w:rsidRPr="000871F5">
        <w:t xml:space="preserve"> that </w:t>
      </w:r>
      <w:r>
        <w:t>another reason for th</w:t>
      </w:r>
      <w:r w:rsidR="00B93F32">
        <w:t>e limited availability</w:t>
      </w:r>
      <w:r>
        <w:t xml:space="preserve"> is </w:t>
      </w:r>
      <w:r w:rsidR="005B4AF1">
        <w:t xml:space="preserve">that </w:t>
      </w:r>
      <w:r w:rsidRPr="000871F5">
        <w:t>some retailers</w:t>
      </w:r>
      <w:r w:rsidR="00193C23">
        <w:t xml:space="preserve"> have decided</w:t>
      </w:r>
      <w:r w:rsidRPr="000871F5">
        <w:t xml:space="preserve"> </w:t>
      </w:r>
      <w:r w:rsidR="00193C23">
        <w:t xml:space="preserve">to not </w:t>
      </w:r>
      <w:r w:rsidR="00193C23" w:rsidRPr="000871F5">
        <w:t>sell irradiated food in their stores</w:t>
      </w:r>
      <w:r w:rsidR="00193C23">
        <w:t xml:space="preserve"> based on the results of </w:t>
      </w:r>
      <w:r w:rsidRPr="000871F5">
        <w:t>their own c</w:t>
      </w:r>
      <w:r w:rsidR="002467D1">
        <w:t xml:space="preserve">ustomer feedback </w:t>
      </w:r>
      <w:r w:rsidR="00193C23">
        <w:t>on</w:t>
      </w:r>
      <w:r w:rsidRPr="000871F5">
        <w:t xml:space="preserve"> the acceptability of irradiated foo</w:t>
      </w:r>
      <w:r w:rsidR="002467D1">
        <w:t>d.</w:t>
      </w:r>
    </w:p>
    <w:p w14:paraId="3CEE36F0" w14:textId="77777777" w:rsidR="00C20786" w:rsidRDefault="00C20786" w:rsidP="00C20786"/>
    <w:p w14:paraId="258F6CA3" w14:textId="640D8A9C" w:rsidR="00C20786" w:rsidRDefault="00100F35" w:rsidP="00C20786">
      <w:r>
        <w:t>FSANZ also understands that major New Zealand grocery retailers are not stocking imported Australian produce that has been irradiated</w:t>
      </w:r>
      <w:r w:rsidR="00D30C5A">
        <w:t>, other than irradiated mangoes</w:t>
      </w:r>
      <w:r>
        <w:t>.</w:t>
      </w:r>
      <w:r w:rsidR="00C20786">
        <w:t xml:space="preserve"> Imported Australian tomatoes that have been irradiated are </w:t>
      </w:r>
      <w:r w:rsidR="00B4782E">
        <w:t xml:space="preserve">only </w:t>
      </w:r>
      <w:r w:rsidR="00C20786">
        <w:t>currently being sold by small independent retailers of produce.</w:t>
      </w:r>
    </w:p>
    <w:p w14:paraId="026C851B" w14:textId="77777777" w:rsidR="00741482" w:rsidRDefault="00741482" w:rsidP="00741482"/>
    <w:p w14:paraId="2C2681B8" w14:textId="1F76B739" w:rsidR="004658EC" w:rsidRDefault="00A202AC" w:rsidP="00A202AC">
      <w:r w:rsidRPr="00A202AC">
        <w:t>FSANZ</w:t>
      </w:r>
      <w:r>
        <w:t xml:space="preserve"> is</w:t>
      </w:r>
      <w:r w:rsidR="00FD5035">
        <w:t xml:space="preserve"> </w:t>
      </w:r>
      <w:r>
        <w:t xml:space="preserve">aware of anecdotal evidence that food service operators and quick service restaurants are avoiding using irradiated produce </w:t>
      </w:r>
      <w:r w:rsidR="00C123E4">
        <w:t>as ingredients in the meals they sell</w:t>
      </w:r>
      <w:r>
        <w:t>, because they view the labelling requirement as an impediment</w:t>
      </w:r>
      <w:r w:rsidR="00C23A6F">
        <w:t xml:space="preserve">. There may be a variety of reasons for this, such as the costs of keeping labelling up-to-date, record keeping costs, segregation costs and the businesses’ concerns that consumer may have negative </w:t>
      </w:r>
      <w:r>
        <w:t>perceptions</w:t>
      </w:r>
      <w:r w:rsidR="00C23A6F">
        <w:t xml:space="preserve"> about food irradiation</w:t>
      </w:r>
      <w:r>
        <w:t xml:space="preserve">. </w:t>
      </w:r>
    </w:p>
    <w:p w14:paraId="612713D0" w14:textId="65F79DF8" w:rsidR="00681B00" w:rsidRDefault="00681B00" w:rsidP="00A202AC"/>
    <w:p w14:paraId="4357A000" w14:textId="353DB6DD" w:rsidR="005378C4" w:rsidRDefault="00AB541D" w:rsidP="00A202AC">
      <w:r>
        <w:t xml:space="preserve">Manufacturing businesses may </w:t>
      </w:r>
      <w:r w:rsidR="002514CB">
        <w:t xml:space="preserve">either </w:t>
      </w:r>
      <w:r>
        <w:t xml:space="preserve">source ingredients solely from a single farming zone or </w:t>
      </w:r>
      <w:r w:rsidR="002514CB">
        <w:t xml:space="preserve">vary the source, depending on </w:t>
      </w:r>
      <w:r>
        <w:t xml:space="preserve">seasonality of local ingredients or the price and availability of imported ingredients. </w:t>
      </w:r>
      <w:r w:rsidR="002514CB">
        <w:t>Th</w:t>
      </w:r>
      <w:r>
        <w:t xml:space="preserve">is may mean that the presence of irradiated ingredients varies over the year. Needing to track the use of irradiated ingredients </w:t>
      </w:r>
      <w:r w:rsidR="00C20786">
        <w:t xml:space="preserve">for each production </w:t>
      </w:r>
      <w:r>
        <w:t xml:space="preserve">batch </w:t>
      </w:r>
      <w:r w:rsidR="00C57EB8">
        <w:t xml:space="preserve">(through </w:t>
      </w:r>
      <w:r>
        <w:t>packaging with/without irradiation labelling</w:t>
      </w:r>
      <w:r w:rsidR="00C57EB8">
        <w:t>)</w:t>
      </w:r>
      <w:r w:rsidR="002514CB">
        <w:t>,</w:t>
      </w:r>
      <w:r>
        <w:t xml:space="preserve"> and ensuring the batch </w:t>
      </w:r>
      <w:r w:rsidR="002514CB">
        <w:t xml:space="preserve">is appropriately labelled, </w:t>
      </w:r>
      <w:r>
        <w:t>can add</w:t>
      </w:r>
      <w:r w:rsidR="00C20786">
        <w:t xml:space="preserve"> to </w:t>
      </w:r>
      <w:r w:rsidR="00FE5F83">
        <w:t>manufacturing</w:t>
      </w:r>
      <w:r w:rsidR="00C20786">
        <w:t xml:space="preserve"> costs</w:t>
      </w:r>
      <w:r>
        <w:t>.</w:t>
      </w:r>
      <w:r w:rsidR="004658EC">
        <w:t xml:space="preserve"> Further, </w:t>
      </w:r>
      <w:r w:rsidR="00FE5F83">
        <w:t>alternat</w:t>
      </w:r>
      <w:r w:rsidR="00466777">
        <w:t>ing</w:t>
      </w:r>
      <w:r w:rsidR="00FE5F83">
        <w:t xml:space="preserve"> between irradiated and non-irradiated ingredients </w:t>
      </w:r>
      <w:r w:rsidR="00466777">
        <w:t xml:space="preserve">can be problematic </w:t>
      </w:r>
      <w:r w:rsidR="00FE5F83">
        <w:t xml:space="preserve">when </w:t>
      </w:r>
      <w:r w:rsidR="006266E6">
        <w:t xml:space="preserve">bulk </w:t>
      </w:r>
      <w:r w:rsidR="0062351D">
        <w:t xml:space="preserve">labels </w:t>
      </w:r>
      <w:r w:rsidR="004658EC">
        <w:t>for packaged products</w:t>
      </w:r>
      <w:r w:rsidR="00FE5F83">
        <w:t xml:space="preserve"> </w:t>
      </w:r>
      <w:r w:rsidR="006266E6">
        <w:t xml:space="preserve">are prepared </w:t>
      </w:r>
      <w:r w:rsidR="00FE5F83">
        <w:t xml:space="preserve">in advance. </w:t>
      </w:r>
      <w:r w:rsidR="003908D8">
        <w:t>It is likely that most food manufacturers would choose to avoid using irradiated ingredients.</w:t>
      </w:r>
    </w:p>
    <w:p w14:paraId="41214AC1" w14:textId="77777777" w:rsidR="0075767F" w:rsidRDefault="0075767F" w:rsidP="00A202AC"/>
    <w:p w14:paraId="06EDD355" w14:textId="279D0FBD" w:rsidR="00705783" w:rsidRDefault="00F7766D" w:rsidP="001E20BA">
      <w:r>
        <w:t xml:space="preserve">Post-harvest phytosanitary treatment is often a requirement to access certain markets. Traditionally these requirements may have been met using post-harvest chemical treatments. </w:t>
      </w:r>
      <w:r w:rsidR="00D92150">
        <w:t xml:space="preserve">Fruit and vegetable producers </w:t>
      </w:r>
      <w:r w:rsidR="00DB1D2A">
        <w:t xml:space="preserve">are </w:t>
      </w:r>
      <w:r w:rsidR="001E20BA">
        <w:t xml:space="preserve">becoming increasingly interested in alternative phytosanitary </w:t>
      </w:r>
      <w:r w:rsidR="002514CB">
        <w:t>treatments</w:t>
      </w:r>
      <w:r w:rsidR="001E20BA">
        <w:t xml:space="preserve"> such as irradiation, now that permission</w:t>
      </w:r>
      <w:r w:rsidR="00DB1D2A">
        <w:t>s</w:t>
      </w:r>
      <w:r w:rsidR="001E20BA">
        <w:t xml:space="preserve"> for certain </w:t>
      </w:r>
      <w:r w:rsidR="00DB1D2A">
        <w:t xml:space="preserve">post-harvest </w:t>
      </w:r>
      <w:r w:rsidR="001E20BA">
        <w:t>chemical treatments (</w:t>
      </w:r>
      <w:r w:rsidR="00C754DC">
        <w:t>e.g.</w:t>
      </w:r>
      <w:r w:rsidR="001E20BA">
        <w:t xml:space="preserve"> </w:t>
      </w:r>
      <w:proofErr w:type="spellStart"/>
      <w:r w:rsidR="001E20BA">
        <w:t>fenthion</w:t>
      </w:r>
      <w:proofErr w:type="spellEnd"/>
      <w:r w:rsidR="001E20BA">
        <w:t>) ha</w:t>
      </w:r>
      <w:r w:rsidR="00DB1D2A">
        <w:t>ve</w:t>
      </w:r>
      <w:r w:rsidR="001E20BA">
        <w:t xml:space="preserve"> been revoked</w:t>
      </w:r>
      <w:r w:rsidR="00675A99">
        <w:t xml:space="preserve">. </w:t>
      </w:r>
      <w:r w:rsidR="00705783">
        <w:t>Irradiation is a preferred phytosanitary treatment for some commodities for reasons of taste, appearance and speed to market</w:t>
      </w:r>
      <w:r w:rsidR="00675A99">
        <w:t xml:space="preserve">. </w:t>
      </w:r>
      <w:r w:rsidR="00705783">
        <w:t xml:space="preserve">In other cases, there </w:t>
      </w:r>
      <w:r w:rsidR="00707926">
        <w:t xml:space="preserve">may be </w:t>
      </w:r>
      <w:r w:rsidR="00705783">
        <w:t>restrictions or prohibitions on the use of alternative phytosanitary treatments (</w:t>
      </w:r>
      <w:r w:rsidR="00C754DC">
        <w:t xml:space="preserve">e.g. </w:t>
      </w:r>
      <w:r w:rsidR="00705783">
        <w:t xml:space="preserve">Thailand does not accept </w:t>
      </w:r>
      <w:r w:rsidR="00DC632E">
        <w:t xml:space="preserve">foods treated with </w:t>
      </w:r>
      <w:r w:rsidR="00705783">
        <w:t>methyl bromide) so irradiation is seen as a viable alternative.</w:t>
      </w:r>
      <w:r>
        <w:t xml:space="preserve"> </w:t>
      </w:r>
    </w:p>
    <w:p w14:paraId="1279DF5D" w14:textId="77777777" w:rsidR="00296D1C" w:rsidRDefault="00296D1C" w:rsidP="003646D1"/>
    <w:p w14:paraId="3F95B423" w14:textId="51254097" w:rsidR="008E6107" w:rsidRDefault="00B95184" w:rsidP="003646D1">
      <w:r w:rsidRPr="008E6107">
        <w:t>FSANZ understands the slow uptake of irradiation in the Australian domestic market</w:t>
      </w:r>
      <w:r w:rsidR="00C20786">
        <w:t xml:space="preserve"> (by fruit and vegetable producers and by retailers)</w:t>
      </w:r>
      <w:r w:rsidRPr="008E6107">
        <w:t xml:space="preserve"> has affected the</w:t>
      </w:r>
      <w:r w:rsidR="008E6107">
        <w:t xml:space="preserve"> level of</w:t>
      </w:r>
      <w:r w:rsidRPr="008E6107">
        <w:t xml:space="preserve"> experience </w:t>
      </w:r>
      <w:r w:rsidR="008E6107">
        <w:t>in</w:t>
      </w:r>
      <w:r w:rsidR="008E6107" w:rsidRPr="008E6107">
        <w:t>,</w:t>
      </w:r>
      <w:r w:rsidRPr="008E6107">
        <w:t xml:space="preserve"> and capacity for</w:t>
      </w:r>
      <w:r w:rsidR="008E6107" w:rsidRPr="008E6107">
        <w:t>,</w:t>
      </w:r>
      <w:r w:rsidRPr="008E6107">
        <w:t xml:space="preserve"> irradiation as a technology. </w:t>
      </w:r>
      <w:r w:rsidR="008E6107" w:rsidRPr="008E6107">
        <w:t xml:space="preserve">This has in turn affected the ability to grow </w:t>
      </w:r>
      <w:r w:rsidR="00FD5035">
        <w:t xml:space="preserve">not only the domestic market, but also </w:t>
      </w:r>
      <w:r w:rsidR="008E6107" w:rsidRPr="008E6107">
        <w:t xml:space="preserve">new export markets for irradiated produce. </w:t>
      </w:r>
    </w:p>
    <w:p w14:paraId="5C8E1DF5" w14:textId="77777777" w:rsidR="008E6107" w:rsidRDefault="008E6107" w:rsidP="003646D1"/>
    <w:p w14:paraId="2F493D25" w14:textId="77777777" w:rsidR="00FC069A" w:rsidRDefault="00FC069A" w:rsidP="003646D1">
      <w:r>
        <w:br w:type="page"/>
      </w:r>
    </w:p>
    <w:p w14:paraId="7FF25140" w14:textId="51B531ED" w:rsidR="003646D1" w:rsidRDefault="008E6107" w:rsidP="003646D1">
      <w:r>
        <w:lastRenderedPageBreak/>
        <w:t xml:space="preserve">FSANZ is interested in </w:t>
      </w:r>
      <w:r w:rsidR="005A2432">
        <w:t xml:space="preserve">the </w:t>
      </w:r>
      <w:r>
        <w:t>value stakeholders place in irradiation food labelling and whether there is a need for the requirement to continue.</w:t>
      </w:r>
      <w:r w:rsidR="00702491">
        <w:t xml:space="preserve"> Questions for industry submitters follow.</w:t>
      </w:r>
    </w:p>
    <w:p w14:paraId="6314DE90" w14:textId="77777777" w:rsidR="00A12DAD" w:rsidRDefault="00A12DAD" w:rsidP="003646D1"/>
    <w:tbl>
      <w:tblPr>
        <w:tblStyle w:val="TableGrid"/>
        <w:tblW w:w="0" w:type="dxa"/>
        <w:tblLook w:val="04A0" w:firstRow="1" w:lastRow="0" w:firstColumn="1" w:lastColumn="0" w:noHBand="0" w:noVBand="1"/>
      </w:tblPr>
      <w:tblGrid>
        <w:gridCol w:w="9286"/>
      </w:tblGrid>
      <w:tr w:rsidR="00A12DAD" w14:paraId="651E64F4" w14:textId="77777777" w:rsidTr="00FC069A">
        <w:trPr>
          <w:cantSplit/>
        </w:trPr>
        <w:tc>
          <w:tcPr>
            <w:tcW w:w="9286" w:type="dxa"/>
            <w:shd w:val="clear" w:color="auto" w:fill="D9D9D9" w:themeFill="background1" w:themeFillShade="D9"/>
          </w:tcPr>
          <w:p w14:paraId="0DC6FC18" w14:textId="77777777" w:rsidR="00A12DAD" w:rsidRPr="00741482" w:rsidRDefault="00A12DAD" w:rsidP="00CE68E8">
            <w:pPr>
              <w:keepNext/>
              <w:widowControl/>
              <w:rPr>
                <w:rFonts w:cs="Arial"/>
                <w:b/>
              </w:rPr>
            </w:pPr>
            <w:r w:rsidRPr="00A94EBA">
              <w:rPr>
                <w:rFonts w:cs="Arial"/>
                <w:b/>
                <w:szCs w:val="22"/>
              </w:rPr>
              <w:t>Question</w:t>
            </w:r>
            <w:r>
              <w:rPr>
                <w:rFonts w:cs="Arial"/>
                <w:b/>
                <w:szCs w:val="22"/>
              </w:rPr>
              <w:t>s</w:t>
            </w:r>
            <w:r w:rsidRPr="00A94EBA">
              <w:rPr>
                <w:rFonts w:cs="Arial"/>
                <w:b/>
                <w:szCs w:val="22"/>
              </w:rPr>
              <w:t xml:space="preserve"> for</w:t>
            </w:r>
            <w:r>
              <w:rPr>
                <w:rFonts w:cs="Arial"/>
                <w:b/>
                <w:szCs w:val="22"/>
              </w:rPr>
              <w:t xml:space="preserve"> </w:t>
            </w:r>
            <w:r>
              <w:rPr>
                <w:rFonts w:cs="Arial"/>
                <w:b/>
              </w:rPr>
              <w:t>I</w:t>
            </w:r>
            <w:r w:rsidRPr="00741482">
              <w:rPr>
                <w:rFonts w:cs="Arial"/>
                <w:b/>
              </w:rPr>
              <w:t>ndustry Submitters</w:t>
            </w:r>
          </w:p>
          <w:p w14:paraId="25C1D50D" w14:textId="77777777" w:rsidR="00A12DAD" w:rsidRDefault="00A12DAD" w:rsidP="00CE68E8">
            <w:pPr>
              <w:pStyle w:val="ListParagraph"/>
              <w:keepNext/>
              <w:ind w:left="360"/>
              <w:rPr>
                <w:rFonts w:cs="Arial"/>
              </w:rPr>
            </w:pPr>
          </w:p>
          <w:p w14:paraId="18170D45" w14:textId="77777777" w:rsidR="00A12DAD" w:rsidRDefault="00A12DAD" w:rsidP="00CE68E8">
            <w:pPr>
              <w:pStyle w:val="ListParagraph"/>
              <w:keepNext/>
              <w:ind w:left="0"/>
              <w:rPr>
                <w:rFonts w:cs="Arial"/>
                <w:b/>
                <w:i/>
              </w:rPr>
            </w:pPr>
            <w:r>
              <w:rPr>
                <w:rFonts w:cs="Arial"/>
                <w:b/>
                <w:i/>
              </w:rPr>
              <w:t>Produce growers</w:t>
            </w:r>
          </w:p>
          <w:p w14:paraId="4764D6B9" w14:textId="45EF0125" w:rsidR="00A12DAD" w:rsidRPr="00A87827" w:rsidRDefault="00A12DAD" w:rsidP="00FC069A">
            <w:pPr>
              <w:pStyle w:val="ListParagraph"/>
              <w:keepNext/>
              <w:numPr>
                <w:ilvl w:val="0"/>
                <w:numId w:val="14"/>
              </w:numPr>
              <w:ind w:left="567" w:hanging="567"/>
              <w:rPr>
                <w:b/>
                <w:i/>
              </w:rPr>
            </w:pPr>
            <w:r w:rsidRPr="00A87827">
              <w:rPr>
                <w:rFonts w:cs="Arial"/>
              </w:rPr>
              <w:t>Does the mandatory labelling requirement prevent you from using irradiation as a treatment for your produce?  Please provide reasons for your answer</w:t>
            </w:r>
          </w:p>
          <w:p w14:paraId="028E5C11" w14:textId="77777777" w:rsidR="00A12DAD" w:rsidRPr="00D612C1" w:rsidRDefault="00A12DAD" w:rsidP="00FC069A">
            <w:pPr>
              <w:pStyle w:val="ListParagraph"/>
              <w:keepNext/>
              <w:ind w:left="567" w:hanging="567"/>
              <w:rPr>
                <w:rFonts w:cs="Arial"/>
                <w:b/>
              </w:rPr>
            </w:pPr>
          </w:p>
          <w:p w14:paraId="2A6E9806" w14:textId="77777777" w:rsidR="00A12DAD" w:rsidRPr="005C6ACF" w:rsidRDefault="00A12DAD" w:rsidP="00FC069A">
            <w:pPr>
              <w:pStyle w:val="ListParagraph"/>
              <w:keepNext/>
              <w:ind w:left="567" w:hanging="567"/>
              <w:rPr>
                <w:rFonts w:cs="Arial"/>
                <w:b/>
                <w:i/>
              </w:rPr>
            </w:pPr>
            <w:r w:rsidRPr="005C6ACF">
              <w:rPr>
                <w:rFonts w:cs="Arial"/>
                <w:b/>
                <w:i/>
              </w:rPr>
              <w:t>Food manufacturers</w:t>
            </w:r>
          </w:p>
          <w:p w14:paraId="6FCAD939" w14:textId="566E4223" w:rsidR="00A12DAD" w:rsidRDefault="00A12DAD" w:rsidP="00FC069A">
            <w:pPr>
              <w:pStyle w:val="ListParagraph"/>
              <w:numPr>
                <w:ilvl w:val="0"/>
                <w:numId w:val="14"/>
              </w:numPr>
              <w:ind w:left="567" w:hanging="567"/>
              <w:contextualSpacing w:val="0"/>
            </w:pPr>
            <w:r w:rsidRPr="00741482">
              <w:t>Do you use</w:t>
            </w:r>
            <w:r>
              <w:t xml:space="preserve"> irradiated</w:t>
            </w:r>
            <w:r w:rsidRPr="00741482">
              <w:t xml:space="preserve"> ingredients in your products? </w:t>
            </w:r>
            <w:r>
              <w:t xml:space="preserve">(For example, </w:t>
            </w:r>
            <w:r w:rsidRPr="00741482">
              <w:t>tomato paste, herbs &amp; spices</w:t>
            </w:r>
            <w:r>
              <w:t xml:space="preserve">)  </w:t>
            </w:r>
          </w:p>
          <w:p w14:paraId="53FC55A5" w14:textId="77777777" w:rsidR="00A12DAD" w:rsidRDefault="00A12DAD" w:rsidP="00FC069A">
            <w:pPr>
              <w:ind w:left="567" w:hanging="567"/>
            </w:pPr>
          </w:p>
          <w:p w14:paraId="126E710A" w14:textId="77777777" w:rsidR="00A12DAD" w:rsidRDefault="00A12DAD" w:rsidP="00FC069A">
            <w:pPr>
              <w:pStyle w:val="ListParagraph"/>
              <w:numPr>
                <w:ilvl w:val="0"/>
                <w:numId w:val="14"/>
              </w:numPr>
              <w:ind w:left="567" w:hanging="567"/>
              <w:contextualSpacing w:val="0"/>
            </w:pPr>
            <w:r>
              <w:t xml:space="preserve">Does the fact that irradiated foods have to be labelled impact on your decision to use them? </w:t>
            </w:r>
          </w:p>
          <w:p w14:paraId="31F334CC" w14:textId="77777777" w:rsidR="00A12DAD" w:rsidRDefault="00A12DAD" w:rsidP="00FC069A">
            <w:pPr>
              <w:pStyle w:val="ListParagraph"/>
              <w:ind w:left="567" w:hanging="567"/>
            </w:pPr>
          </w:p>
          <w:p w14:paraId="5A3D375F" w14:textId="6503B502" w:rsidR="00A12DAD" w:rsidRDefault="00A12DAD" w:rsidP="00FC069A">
            <w:pPr>
              <w:pStyle w:val="ListParagraph"/>
              <w:numPr>
                <w:ilvl w:val="0"/>
                <w:numId w:val="14"/>
              </w:numPr>
              <w:ind w:left="567" w:hanging="567"/>
              <w:contextualSpacing w:val="0"/>
            </w:pPr>
            <w:r>
              <w:t>How important is the labelling factor alongside other factors? (For example, price, availability of ingredients, quality of produce, reputation of supplier)</w:t>
            </w:r>
          </w:p>
          <w:p w14:paraId="7982195D" w14:textId="77777777" w:rsidR="00A12DAD" w:rsidRDefault="00A12DAD" w:rsidP="00FC069A">
            <w:pPr>
              <w:pStyle w:val="ListParagraph"/>
              <w:ind w:left="567" w:hanging="567"/>
            </w:pPr>
          </w:p>
          <w:p w14:paraId="0F140D88" w14:textId="77777777" w:rsidR="00A12DAD" w:rsidRDefault="00A12DAD" w:rsidP="00FC069A">
            <w:pPr>
              <w:pStyle w:val="ListParagraph"/>
              <w:numPr>
                <w:ilvl w:val="0"/>
                <w:numId w:val="14"/>
              </w:numPr>
              <w:ind w:left="567" w:hanging="567"/>
              <w:contextualSpacing w:val="0"/>
            </w:pPr>
            <w:r w:rsidRPr="00741482">
              <w:t>If the mandatory labelling requirement was removed</w:t>
            </w:r>
            <w:r>
              <w:t xml:space="preserve"> for irradiated ingredients used in processed foods, </w:t>
            </w:r>
            <w:r w:rsidRPr="00741482">
              <w:t xml:space="preserve">would your company be more likely to use irradiated ingredients?  </w:t>
            </w:r>
          </w:p>
          <w:p w14:paraId="0F57E0EB" w14:textId="77777777" w:rsidR="00A12DAD" w:rsidRDefault="00A12DAD" w:rsidP="00FC069A">
            <w:pPr>
              <w:ind w:left="567" w:hanging="567"/>
            </w:pPr>
          </w:p>
          <w:p w14:paraId="395C47ED" w14:textId="77777777" w:rsidR="00A12DAD" w:rsidRPr="005C6ACF" w:rsidRDefault="00A12DAD" w:rsidP="00FC069A">
            <w:pPr>
              <w:ind w:left="567" w:hanging="567"/>
              <w:rPr>
                <w:b/>
                <w:i/>
              </w:rPr>
            </w:pPr>
            <w:r w:rsidRPr="005C6ACF">
              <w:rPr>
                <w:b/>
                <w:i/>
              </w:rPr>
              <w:t>Food service providers</w:t>
            </w:r>
          </w:p>
          <w:p w14:paraId="24401D8D" w14:textId="3B9375AE" w:rsidR="00A12DAD" w:rsidRDefault="00A12DAD" w:rsidP="00FC069A">
            <w:pPr>
              <w:pStyle w:val="ListParagraph"/>
              <w:numPr>
                <w:ilvl w:val="0"/>
                <w:numId w:val="14"/>
              </w:numPr>
              <w:ind w:left="567" w:hanging="567"/>
              <w:contextualSpacing w:val="0"/>
            </w:pPr>
            <w:r>
              <w:t xml:space="preserve">Do you use irradiated whole foods in your products? (For example, irradiated tomatoes in sandwiches)  </w:t>
            </w:r>
          </w:p>
          <w:p w14:paraId="4ABA6484" w14:textId="77777777" w:rsidR="00A12DAD" w:rsidRDefault="00A12DAD" w:rsidP="00FC069A">
            <w:pPr>
              <w:pStyle w:val="ListParagraph"/>
              <w:ind w:left="567" w:hanging="567"/>
            </w:pPr>
          </w:p>
          <w:p w14:paraId="01F69761" w14:textId="7089B919" w:rsidR="00A12DAD" w:rsidRPr="009071A9" w:rsidRDefault="00A12DAD" w:rsidP="00FC069A">
            <w:pPr>
              <w:pStyle w:val="ListParagraph"/>
              <w:keepNext/>
              <w:numPr>
                <w:ilvl w:val="0"/>
                <w:numId w:val="14"/>
              </w:numPr>
              <w:ind w:left="567" w:hanging="567"/>
              <w:contextualSpacing w:val="0"/>
              <w:rPr>
                <w:rFonts w:cs="Arial"/>
              </w:rPr>
            </w:pPr>
            <w:r>
              <w:t xml:space="preserve">If the mandatory labelling requirement was removed for irradiated whole foods, would you still ask suppliers to label the food? </w:t>
            </w:r>
          </w:p>
          <w:p w14:paraId="4D65105A" w14:textId="77777777" w:rsidR="00A12DAD" w:rsidRDefault="00A12DAD" w:rsidP="00FC069A">
            <w:pPr>
              <w:pStyle w:val="ListParagraph"/>
              <w:keepNext/>
              <w:ind w:left="567" w:hanging="567"/>
              <w:rPr>
                <w:rFonts w:cs="Arial"/>
              </w:rPr>
            </w:pPr>
          </w:p>
          <w:p w14:paraId="39312AA8" w14:textId="77777777" w:rsidR="00A12DAD" w:rsidRPr="005C6ACF" w:rsidRDefault="00A12DAD" w:rsidP="00FC069A">
            <w:pPr>
              <w:pStyle w:val="ListParagraph"/>
              <w:ind w:left="567" w:hanging="567"/>
              <w:rPr>
                <w:b/>
                <w:i/>
              </w:rPr>
            </w:pPr>
            <w:r w:rsidRPr="005C6ACF">
              <w:rPr>
                <w:b/>
                <w:i/>
              </w:rPr>
              <w:t>All industry submitters</w:t>
            </w:r>
          </w:p>
          <w:p w14:paraId="2E3E4054" w14:textId="77777777" w:rsidR="00A12DAD" w:rsidRDefault="00A12DAD" w:rsidP="00FC069A">
            <w:pPr>
              <w:pStyle w:val="ListParagraph"/>
              <w:numPr>
                <w:ilvl w:val="0"/>
                <w:numId w:val="14"/>
              </w:numPr>
              <w:ind w:left="567" w:hanging="567"/>
              <w:contextualSpacing w:val="0"/>
            </w:pPr>
            <w:r w:rsidRPr="00741482">
              <w:t xml:space="preserve">Have you conducted any consumer research or received consumer enquiries about irradiated food? </w:t>
            </w:r>
            <w:r>
              <w:t xml:space="preserve"> If so, are you able to provide the research to FSANZ?</w:t>
            </w:r>
          </w:p>
          <w:p w14:paraId="2536B36E" w14:textId="77777777" w:rsidR="00A12DAD" w:rsidRDefault="00A12DAD" w:rsidP="00FC069A">
            <w:pPr>
              <w:pStyle w:val="ListParagraph"/>
              <w:ind w:left="567" w:hanging="567"/>
            </w:pPr>
          </w:p>
          <w:p w14:paraId="3E8E3F6E" w14:textId="77777777" w:rsidR="00A12DAD" w:rsidRDefault="00A12DAD" w:rsidP="00FC069A">
            <w:pPr>
              <w:pStyle w:val="ListParagraph"/>
              <w:numPr>
                <w:ilvl w:val="0"/>
                <w:numId w:val="14"/>
              </w:numPr>
              <w:ind w:left="567" w:hanging="567"/>
              <w:contextualSpacing w:val="0"/>
            </w:pPr>
            <w:r>
              <w:t xml:space="preserve">Do you think </w:t>
            </w:r>
            <w:r w:rsidRPr="009E76CA">
              <w:t xml:space="preserve">the current mandatory labelling requirement </w:t>
            </w:r>
            <w:r>
              <w:t xml:space="preserve">is </w:t>
            </w:r>
            <w:r w:rsidRPr="009E76CA">
              <w:t xml:space="preserve">an impediment to developing existing / new markets?  </w:t>
            </w:r>
            <w:r>
              <w:t xml:space="preserve"> </w:t>
            </w:r>
            <w:r w:rsidRPr="00A82BA5">
              <w:t>What reasons do you have for this?</w:t>
            </w:r>
          </w:p>
          <w:p w14:paraId="722428D6" w14:textId="77777777" w:rsidR="00A12DAD" w:rsidRDefault="00A12DAD" w:rsidP="00FC069A">
            <w:pPr>
              <w:pStyle w:val="ListParagraph"/>
              <w:ind w:left="567" w:hanging="567"/>
            </w:pPr>
          </w:p>
          <w:p w14:paraId="703F9DB0" w14:textId="7B7A956E" w:rsidR="00A12DAD" w:rsidRDefault="00A12DAD" w:rsidP="00FC069A">
            <w:pPr>
              <w:pStyle w:val="ListParagraph"/>
              <w:numPr>
                <w:ilvl w:val="0"/>
                <w:numId w:val="14"/>
              </w:numPr>
              <w:ind w:left="567" w:hanging="567"/>
              <w:contextualSpacing w:val="0"/>
              <w:rPr>
                <w:rFonts w:cs="Arial"/>
              </w:rPr>
            </w:pPr>
            <w:r>
              <w:rPr>
                <w:rFonts w:cs="Arial"/>
              </w:rPr>
              <w:t>What do you perceive to be the costs associated with the mandatory labelling requirement? (For example, costs of segregating irradiated produce from non-irradiated produce, specific packaging and/or labelling costs, traceability costs)</w:t>
            </w:r>
          </w:p>
          <w:p w14:paraId="53916432" w14:textId="77777777" w:rsidR="00A12DAD" w:rsidRPr="00B01021" w:rsidRDefault="00A12DAD" w:rsidP="00A12DAD">
            <w:pPr>
              <w:pStyle w:val="ListParagraph"/>
              <w:ind w:left="357" w:hanging="357"/>
              <w:rPr>
                <w:rFonts w:cs="Arial"/>
              </w:rPr>
            </w:pPr>
          </w:p>
          <w:p w14:paraId="0BBDA45D" w14:textId="3A422844" w:rsidR="00A12DAD" w:rsidRPr="004B3A4B" w:rsidRDefault="00A12DAD" w:rsidP="00FC069A">
            <w:pPr>
              <w:pStyle w:val="ListParagraph"/>
              <w:numPr>
                <w:ilvl w:val="0"/>
                <w:numId w:val="14"/>
              </w:numPr>
              <w:ind w:left="567" w:hanging="567"/>
              <w:contextualSpacing w:val="0"/>
              <w:rPr>
                <w:rFonts w:cs="Arial"/>
              </w:rPr>
            </w:pPr>
            <w:r>
              <w:rPr>
                <w:rFonts w:cs="Arial"/>
              </w:rPr>
              <w:t xml:space="preserve">What do you perceive the costs associated with the </w:t>
            </w:r>
            <w:r w:rsidRPr="00FC069A">
              <w:rPr>
                <w:rFonts w:cs="Arial"/>
                <w:b/>
              </w:rPr>
              <w:t xml:space="preserve">removal </w:t>
            </w:r>
            <w:r>
              <w:rPr>
                <w:rFonts w:cs="Arial"/>
              </w:rPr>
              <w:t xml:space="preserve">of mandatory labelling to be? (For example, </w:t>
            </w:r>
            <w:r w:rsidR="00EA669B">
              <w:rPr>
                <w:rFonts w:cs="Arial"/>
              </w:rPr>
              <w:t xml:space="preserve">potential for </w:t>
            </w:r>
            <w:r>
              <w:rPr>
                <w:rFonts w:cs="Arial"/>
              </w:rPr>
              <w:t>loss of consumer confidence in your products</w:t>
            </w:r>
            <w:r w:rsidR="00EA669B">
              <w:rPr>
                <w:rFonts w:cs="Arial"/>
              </w:rPr>
              <w:t>, amending product segregation, handling and display processes</w:t>
            </w:r>
            <w:r>
              <w:rPr>
                <w:rFonts w:cs="Arial"/>
              </w:rPr>
              <w:t>)</w:t>
            </w:r>
          </w:p>
          <w:p w14:paraId="0557413B" w14:textId="77777777" w:rsidR="00A12DAD" w:rsidRDefault="00A12DAD" w:rsidP="00FC069A">
            <w:pPr>
              <w:pStyle w:val="ListParagraph"/>
              <w:ind w:left="567" w:hanging="567"/>
            </w:pPr>
          </w:p>
          <w:p w14:paraId="7F6E25CF" w14:textId="60A72B59" w:rsidR="00A12DAD" w:rsidRPr="00BF2D3F" w:rsidRDefault="00A12DAD" w:rsidP="00FC069A">
            <w:pPr>
              <w:pStyle w:val="ListParagraph"/>
              <w:numPr>
                <w:ilvl w:val="0"/>
                <w:numId w:val="14"/>
              </w:numPr>
              <w:ind w:left="567" w:hanging="567"/>
              <w:contextualSpacing w:val="0"/>
              <w:rPr>
                <w:rFonts w:cs="Arial"/>
              </w:rPr>
            </w:pPr>
            <w:r w:rsidRPr="00741482">
              <w:t xml:space="preserve">What are the opportunity costs for your business associated with the mandatory labelling requirement? </w:t>
            </w:r>
            <w:r>
              <w:t xml:space="preserve">(That is, does the requirement to label irradiated produce </w:t>
            </w:r>
            <w:proofErr w:type="gramStart"/>
            <w:r>
              <w:t>cause</w:t>
            </w:r>
            <w:proofErr w:type="gramEnd"/>
            <w:r>
              <w:t xml:space="preserve"> you to compromise in your business practices? For example, does the time delay involved in labelling your produce prevent you from accessing certain market opportunities?)</w:t>
            </w:r>
          </w:p>
          <w:p w14:paraId="3FAD6AF0" w14:textId="77777777" w:rsidR="00A12DAD" w:rsidRDefault="00A12DAD" w:rsidP="00FC069A">
            <w:pPr>
              <w:pStyle w:val="ListParagraph"/>
              <w:ind w:left="567" w:hanging="567"/>
            </w:pPr>
          </w:p>
          <w:p w14:paraId="3B3B1842" w14:textId="2D622755" w:rsidR="00A12DAD" w:rsidRPr="009071A9" w:rsidRDefault="00A12DAD" w:rsidP="00FC069A">
            <w:pPr>
              <w:pStyle w:val="ListParagraph"/>
              <w:numPr>
                <w:ilvl w:val="0"/>
                <w:numId w:val="14"/>
              </w:numPr>
              <w:ind w:left="567" w:hanging="567"/>
              <w:contextualSpacing w:val="0"/>
              <w:rPr>
                <w:rFonts w:cs="Arial"/>
              </w:rPr>
            </w:pPr>
            <w:r>
              <w:t>What are the relative costs and benefits of irradiation and other treatments in terms of cost, efficacy, post-treatment product quality, convenience and timeliness?</w:t>
            </w:r>
          </w:p>
        </w:tc>
      </w:tr>
      <w:bookmarkEnd w:id="54"/>
      <w:bookmarkEnd w:id="55"/>
      <w:bookmarkEnd w:id="56"/>
      <w:bookmarkEnd w:id="57"/>
      <w:bookmarkEnd w:id="58"/>
      <w:bookmarkEnd w:id="59"/>
      <w:bookmarkEnd w:id="60"/>
      <w:bookmarkEnd w:id="61"/>
    </w:tbl>
    <w:p w14:paraId="28BDCB31" w14:textId="77777777" w:rsidR="00A12DAD" w:rsidRDefault="00A12DAD" w:rsidP="00D20DA9">
      <w:pPr>
        <w:rPr>
          <w:lang w:bidi="ar-SA"/>
        </w:rPr>
      </w:pPr>
      <w:r>
        <w:rPr>
          <w:lang w:bidi="ar-SA"/>
        </w:rPr>
        <w:br w:type="page"/>
      </w:r>
    </w:p>
    <w:p w14:paraId="266EE69E" w14:textId="7CF6C62F" w:rsidR="004E4DD1" w:rsidRDefault="000D6A83" w:rsidP="000D6A83">
      <w:pPr>
        <w:pStyle w:val="Heading2"/>
      </w:pPr>
      <w:bookmarkStart w:id="71" w:name="_Toc440460697"/>
      <w:bookmarkStart w:id="72" w:name="_Toc440466193"/>
      <w:r>
        <w:lastRenderedPageBreak/>
        <w:t>4.4</w:t>
      </w:r>
      <w:r>
        <w:tab/>
      </w:r>
      <w:r w:rsidR="001120C1">
        <w:t>A</w:t>
      </w:r>
      <w:r w:rsidR="007B6A78">
        <w:t xml:space="preserve">pproaches to communicate the safety and benefits of </w:t>
      </w:r>
      <w:r w:rsidR="00EE23B1">
        <w:t xml:space="preserve">food </w:t>
      </w:r>
      <w:r w:rsidR="007B6A78">
        <w:t>irradiation</w:t>
      </w:r>
      <w:bookmarkEnd w:id="71"/>
      <w:bookmarkEnd w:id="72"/>
    </w:p>
    <w:p w14:paraId="3E436BA7" w14:textId="63937DE5" w:rsidR="00EE23B1" w:rsidRDefault="00EE23B1" w:rsidP="00D20DA9">
      <w:pPr>
        <w:rPr>
          <w:rFonts w:cs="Arial"/>
          <w:lang w:eastAsia="en-AU"/>
        </w:rPr>
      </w:pPr>
      <w:r>
        <w:rPr>
          <w:rFonts w:cs="Arial"/>
          <w:lang w:eastAsia="en-AU"/>
        </w:rPr>
        <w:t xml:space="preserve">There is a body of evidence to suggest that consumer acceptance of food irradiation improves when information is provided about the technology and its benefits (Bruhn 1986; </w:t>
      </w:r>
      <w:proofErr w:type="spellStart"/>
      <w:r>
        <w:rPr>
          <w:rFonts w:cs="Arial"/>
          <w:lang w:eastAsia="en-AU"/>
        </w:rPr>
        <w:t>Resurreccion</w:t>
      </w:r>
      <w:proofErr w:type="spellEnd"/>
      <w:r>
        <w:rPr>
          <w:rFonts w:cs="Arial"/>
          <w:lang w:eastAsia="en-AU"/>
        </w:rPr>
        <w:t xml:space="preserve"> et al. 1995, </w:t>
      </w:r>
      <w:proofErr w:type="spellStart"/>
      <w:r>
        <w:rPr>
          <w:rFonts w:cs="Arial"/>
          <w:lang w:eastAsia="en-AU"/>
        </w:rPr>
        <w:t>Rimal</w:t>
      </w:r>
      <w:proofErr w:type="spellEnd"/>
      <w:r>
        <w:rPr>
          <w:rFonts w:cs="Arial"/>
          <w:lang w:eastAsia="en-AU"/>
        </w:rPr>
        <w:t xml:space="preserve"> et al. 2004, </w:t>
      </w:r>
      <w:proofErr w:type="spellStart"/>
      <w:r>
        <w:rPr>
          <w:rFonts w:cs="Arial"/>
          <w:lang w:eastAsia="en-AU"/>
        </w:rPr>
        <w:t>Nayga</w:t>
      </w:r>
      <w:proofErr w:type="spellEnd"/>
      <w:r>
        <w:rPr>
          <w:rFonts w:cs="Arial"/>
          <w:lang w:eastAsia="en-AU"/>
        </w:rPr>
        <w:t xml:space="preserve"> et al. 2005).</w:t>
      </w:r>
    </w:p>
    <w:p w14:paraId="3B85B671" w14:textId="77777777" w:rsidR="00EE23B1" w:rsidRDefault="00EE23B1" w:rsidP="00D20DA9">
      <w:pPr>
        <w:rPr>
          <w:rFonts w:cs="Arial"/>
          <w:lang w:eastAsia="en-AU"/>
        </w:rPr>
      </w:pPr>
    </w:p>
    <w:p w14:paraId="3380C7B2" w14:textId="6CD86915" w:rsidR="002C26DB" w:rsidRDefault="00B11CBB" w:rsidP="00D20DA9">
      <w:pPr>
        <w:rPr>
          <w:rFonts w:cs="Arial"/>
          <w:lang w:eastAsia="en-AU"/>
        </w:rPr>
      </w:pPr>
      <w:r>
        <w:rPr>
          <w:rFonts w:cs="Arial"/>
          <w:bCs/>
        </w:rPr>
        <w:t xml:space="preserve">In the government response to Labelling Logic, the Forum stated that improving consumer confidence in irradiation would reduce disincentives for increased uptake and broader application of the technology by industry. </w:t>
      </w:r>
      <w:r w:rsidR="002C26DB">
        <w:rPr>
          <w:rFonts w:cs="Arial"/>
          <w:lang w:eastAsia="en-AU"/>
        </w:rPr>
        <w:t xml:space="preserve">As part of this </w:t>
      </w:r>
      <w:r w:rsidR="002C4F4A">
        <w:rPr>
          <w:rFonts w:cs="Arial"/>
          <w:lang w:eastAsia="en-AU"/>
        </w:rPr>
        <w:t>work</w:t>
      </w:r>
      <w:r w:rsidR="002C26DB">
        <w:rPr>
          <w:rFonts w:cs="Arial"/>
          <w:lang w:eastAsia="en-AU"/>
        </w:rPr>
        <w:t>, FSANZ is e</w:t>
      </w:r>
      <w:r w:rsidR="002C26DB" w:rsidRPr="006B1E75">
        <w:rPr>
          <w:rFonts w:cs="Arial"/>
          <w:lang w:eastAsia="en-AU"/>
        </w:rPr>
        <w:t xml:space="preserve">xamining </w:t>
      </w:r>
      <w:r>
        <w:rPr>
          <w:rFonts w:cs="Arial"/>
          <w:lang w:eastAsia="en-AU"/>
        </w:rPr>
        <w:t xml:space="preserve">the </w:t>
      </w:r>
      <w:r w:rsidR="002C26DB" w:rsidRPr="006B1E75">
        <w:rPr>
          <w:rFonts w:cs="Arial"/>
          <w:lang w:eastAsia="en-AU"/>
        </w:rPr>
        <w:t>approaches used</w:t>
      </w:r>
      <w:r w:rsidR="002C26DB">
        <w:rPr>
          <w:rFonts w:cs="Arial"/>
          <w:lang w:eastAsia="en-AU"/>
        </w:rPr>
        <w:t xml:space="preserve"> domestically and internationally </w:t>
      </w:r>
      <w:r w:rsidR="002C26DB" w:rsidRPr="006B1E75">
        <w:rPr>
          <w:rFonts w:cs="Arial"/>
          <w:lang w:eastAsia="en-AU"/>
        </w:rPr>
        <w:t>to communicate the safety and benef</w:t>
      </w:r>
      <w:r w:rsidR="002C26DB">
        <w:rPr>
          <w:rFonts w:cs="Arial"/>
          <w:lang w:eastAsia="en-AU"/>
        </w:rPr>
        <w:t>its of irradiation to consumers.</w:t>
      </w:r>
      <w:r w:rsidR="00EE23B1">
        <w:rPr>
          <w:rFonts w:cs="Arial"/>
          <w:lang w:eastAsia="en-AU"/>
        </w:rPr>
        <w:t xml:space="preserve"> </w:t>
      </w:r>
      <w:r w:rsidR="002A0412">
        <w:rPr>
          <w:rFonts w:cs="Arial"/>
          <w:lang w:eastAsia="en-AU"/>
        </w:rPr>
        <w:t xml:space="preserve">The approaches range from </w:t>
      </w:r>
      <w:r w:rsidR="00676D6F">
        <w:rPr>
          <w:rFonts w:cs="Arial"/>
          <w:lang w:eastAsia="en-AU"/>
        </w:rPr>
        <w:t xml:space="preserve">information on labels </w:t>
      </w:r>
      <w:r w:rsidR="002A0412">
        <w:rPr>
          <w:rFonts w:cs="Arial"/>
          <w:lang w:eastAsia="en-AU"/>
        </w:rPr>
        <w:t xml:space="preserve">to other </w:t>
      </w:r>
      <w:r w:rsidR="00676D6F">
        <w:rPr>
          <w:rFonts w:cs="Arial"/>
          <w:lang w:eastAsia="en-AU"/>
        </w:rPr>
        <w:t>communication measures</w:t>
      </w:r>
      <w:r w:rsidR="002A0412">
        <w:rPr>
          <w:rFonts w:cs="Arial"/>
          <w:lang w:eastAsia="en-AU"/>
        </w:rPr>
        <w:t xml:space="preserve">, including </w:t>
      </w:r>
      <w:r w:rsidR="00EB1A3F">
        <w:rPr>
          <w:rFonts w:cs="Arial"/>
          <w:lang w:eastAsia="en-AU"/>
        </w:rPr>
        <w:t>media campaigns</w:t>
      </w:r>
      <w:r w:rsidR="00C23A6F">
        <w:rPr>
          <w:rFonts w:cs="Arial"/>
          <w:lang w:eastAsia="en-AU"/>
        </w:rPr>
        <w:t xml:space="preserve">. </w:t>
      </w:r>
    </w:p>
    <w:p w14:paraId="7D0B98D3" w14:textId="7D6D713E" w:rsidR="00C123E4" w:rsidRDefault="00C123E4" w:rsidP="00D20DA9">
      <w:pPr>
        <w:rPr>
          <w:rFonts w:cs="Arial"/>
          <w:lang w:eastAsia="en-AU"/>
        </w:rPr>
      </w:pPr>
    </w:p>
    <w:p w14:paraId="7F215335" w14:textId="4EF8597A" w:rsidR="00944718" w:rsidRPr="00762CF7" w:rsidRDefault="009967FF" w:rsidP="00D20DA9">
      <w:pPr>
        <w:rPr>
          <w:lang w:bidi="ar-SA"/>
        </w:rPr>
      </w:pPr>
      <w:r>
        <w:rPr>
          <w:lang w:bidi="ar-SA"/>
        </w:rPr>
        <w:t xml:space="preserve">Food labelling </w:t>
      </w:r>
      <w:r w:rsidR="00B704CF">
        <w:rPr>
          <w:lang w:bidi="ar-SA"/>
        </w:rPr>
        <w:t xml:space="preserve">may be used to provide </w:t>
      </w:r>
      <w:r>
        <w:rPr>
          <w:lang w:bidi="ar-SA"/>
        </w:rPr>
        <w:t>additional information</w:t>
      </w:r>
      <w:r w:rsidR="00373255">
        <w:rPr>
          <w:lang w:bidi="ar-SA"/>
        </w:rPr>
        <w:t xml:space="preserve"> about safety and benefits</w:t>
      </w:r>
      <w:r>
        <w:rPr>
          <w:lang w:bidi="ar-SA"/>
        </w:rPr>
        <w:t xml:space="preserve">, although this </w:t>
      </w:r>
      <w:r w:rsidR="00B704CF">
        <w:rPr>
          <w:lang w:bidi="ar-SA"/>
        </w:rPr>
        <w:t xml:space="preserve">does </w:t>
      </w:r>
      <w:r>
        <w:rPr>
          <w:lang w:bidi="ar-SA"/>
        </w:rPr>
        <w:t xml:space="preserve">not </w:t>
      </w:r>
      <w:r w:rsidR="00B704CF">
        <w:rPr>
          <w:lang w:bidi="ar-SA"/>
        </w:rPr>
        <w:t xml:space="preserve">appear to be </w:t>
      </w:r>
      <w:r>
        <w:rPr>
          <w:lang w:bidi="ar-SA"/>
        </w:rPr>
        <w:t>common</w:t>
      </w:r>
      <w:r w:rsidR="00675A99">
        <w:rPr>
          <w:lang w:bidi="ar-SA"/>
        </w:rPr>
        <w:t xml:space="preserve">. </w:t>
      </w:r>
      <w:r>
        <w:rPr>
          <w:lang w:bidi="ar-SA"/>
        </w:rPr>
        <w:t xml:space="preserve">FSANZ has seen </w:t>
      </w:r>
      <w:r w:rsidR="004558DE">
        <w:rPr>
          <w:lang w:bidi="ar-SA"/>
        </w:rPr>
        <w:t xml:space="preserve">benefit statements </w:t>
      </w:r>
      <w:r>
        <w:rPr>
          <w:lang w:bidi="ar-SA"/>
        </w:rPr>
        <w:t xml:space="preserve">such as </w:t>
      </w:r>
      <w:r w:rsidRPr="00944718">
        <w:rPr>
          <w:i/>
          <w:lang w:bidi="ar-SA"/>
        </w:rPr>
        <w:t>‘Irradiated to protect the New Zealand Environment’</w:t>
      </w:r>
      <w:r w:rsidR="00675A99">
        <w:rPr>
          <w:lang w:bidi="ar-SA"/>
        </w:rPr>
        <w:t xml:space="preserve">. </w:t>
      </w:r>
      <w:r>
        <w:rPr>
          <w:lang w:bidi="ar-SA"/>
        </w:rPr>
        <w:t xml:space="preserve">Such statements infer there are benefits but do not describe what these </w:t>
      </w:r>
      <w:r w:rsidR="00762CF7">
        <w:rPr>
          <w:lang w:bidi="ar-SA"/>
        </w:rPr>
        <w:t xml:space="preserve">benefits </w:t>
      </w:r>
      <w:r>
        <w:rPr>
          <w:lang w:bidi="ar-SA"/>
        </w:rPr>
        <w:t>are and how the</w:t>
      </w:r>
      <w:r w:rsidR="00762CF7">
        <w:rPr>
          <w:lang w:bidi="ar-SA"/>
        </w:rPr>
        <w:t>y</w:t>
      </w:r>
      <w:r>
        <w:rPr>
          <w:lang w:bidi="ar-SA"/>
        </w:rPr>
        <w:t xml:space="preserve"> are achieved. </w:t>
      </w:r>
      <w:r w:rsidR="00B704CF">
        <w:rPr>
          <w:lang w:bidi="ar-SA"/>
        </w:rPr>
        <w:t>It is possible to extend</w:t>
      </w:r>
      <w:r w:rsidR="00944718">
        <w:rPr>
          <w:lang w:bidi="ar-SA"/>
        </w:rPr>
        <w:t xml:space="preserve"> the labelling information to describe the benefits, for example </w:t>
      </w:r>
      <w:r w:rsidR="00944718" w:rsidRPr="00944718">
        <w:rPr>
          <w:i/>
          <w:lang w:bidi="ar-SA"/>
        </w:rPr>
        <w:t xml:space="preserve">‘Irradiated to </w:t>
      </w:r>
      <w:r w:rsidR="00762CF7">
        <w:rPr>
          <w:i/>
          <w:lang w:bidi="ar-SA"/>
        </w:rPr>
        <w:t xml:space="preserve">protect </w:t>
      </w:r>
      <w:r w:rsidR="00944718">
        <w:rPr>
          <w:i/>
          <w:lang w:bidi="ar-SA"/>
        </w:rPr>
        <w:t>against the</w:t>
      </w:r>
      <w:r w:rsidR="00944718" w:rsidRPr="00944718">
        <w:rPr>
          <w:i/>
          <w:lang w:bidi="ar-SA"/>
        </w:rPr>
        <w:t xml:space="preserve"> spread of fruit fly’</w:t>
      </w:r>
      <w:r w:rsidR="00675A99">
        <w:rPr>
          <w:i/>
          <w:lang w:bidi="ar-SA"/>
        </w:rPr>
        <w:t xml:space="preserve">. </w:t>
      </w:r>
      <w:r w:rsidR="004558DE">
        <w:rPr>
          <w:lang w:bidi="ar-SA"/>
        </w:rPr>
        <w:t>This type of extended statement is</w:t>
      </w:r>
      <w:r w:rsidR="00676D6F">
        <w:rPr>
          <w:lang w:bidi="ar-SA"/>
        </w:rPr>
        <w:t xml:space="preserve"> not specifically prohibited u</w:t>
      </w:r>
      <w:r w:rsidR="004558DE">
        <w:rPr>
          <w:lang w:bidi="ar-SA"/>
        </w:rPr>
        <w:t xml:space="preserve">nder current Code requirements. </w:t>
      </w:r>
    </w:p>
    <w:p w14:paraId="6CD3A4C0" w14:textId="0E8659E7" w:rsidR="00A12DAD" w:rsidRDefault="00A12DAD" w:rsidP="00D20DA9">
      <w:pPr>
        <w:rPr>
          <w:lang w:bidi="ar-SA"/>
        </w:rPr>
      </w:pPr>
    </w:p>
    <w:p w14:paraId="26DD36D3" w14:textId="428D83E0" w:rsidR="00944718" w:rsidRDefault="00814C03" w:rsidP="00D20DA9">
      <w:pPr>
        <w:rPr>
          <w:lang w:bidi="ar-SA"/>
        </w:rPr>
      </w:pPr>
      <w:r>
        <w:rPr>
          <w:lang w:bidi="ar-SA"/>
        </w:rPr>
        <w:t>Another labelling approach is to promote the voluntary</w:t>
      </w:r>
      <w:r w:rsidR="00944718">
        <w:rPr>
          <w:lang w:bidi="ar-SA"/>
        </w:rPr>
        <w:t xml:space="preserve"> use of the international </w:t>
      </w:r>
      <w:proofErr w:type="spellStart"/>
      <w:r w:rsidR="00944718">
        <w:rPr>
          <w:lang w:bidi="ar-SA"/>
        </w:rPr>
        <w:t>Radura</w:t>
      </w:r>
      <w:proofErr w:type="spellEnd"/>
      <w:r w:rsidR="00944718">
        <w:rPr>
          <w:lang w:bidi="ar-SA"/>
        </w:rPr>
        <w:t xml:space="preserve"> symbol</w:t>
      </w:r>
      <w:r>
        <w:rPr>
          <w:lang w:bidi="ar-SA"/>
        </w:rPr>
        <w:t xml:space="preserve"> as an identifiable logo consumers can recognise. Its u</w:t>
      </w:r>
      <w:r w:rsidR="00762CF7">
        <w:rPr>
          <w:lang w:bidi="ar-SA"/>
        </w:rPr>
        <w:t>se is currently not widespread in the Australia</w:t>
      </w:r>
      <w:r w:rsidR="002D150B">
        <w:rPr>
          <w:lang w:bidi="ar-SA"/>
        </w:rPr>
        <w:t>n</w:t>
      </w:r>
      <w:r w:rsidR="00762CF7">
        <w:rPr>
          <w:lang w:bidi="ar-SA"/>
        </w:rPr>
        <w:t xml:space="preserve"> and New Zealand marketplace</w:t>
      </w:r>
      <w:r w:rsidR="002D150B">
        <w:rPr>
          <w:lang w:bidi="ar-SA"/>
        </w:rPr>
        <w:t>s</w:t>
      </w:r>
      <w:r w:rsidR="00675A99">
        <w:rPr>
          <w:lang w:bidi="ar-SA"/>
        </w:rPr>
        <w:t xml:space="preserve">. </w:t>
      </w:r>
      <w:r w:rsidR="00762CF7">
        <w:rPr>
          <w:lang w:bidi="ar-SA"/>
        </w:rPr>
        <w:t>In a U</w:t>
      </w:r>
      <w:r w:rsidR="00C57EB8">
        <w:rPr>
          <w:lang w:bidi="ar-SA"/>
        </w:rPr>
        <w:t>.</w:t>
      </w:r>
      <w:r w:rsidR="00762CF7">
        <w:rPr>
          <w:lang w:bidi="ar-SA"/>
        </w:rPr>
        <w:t>S</w:t>
      </w:r>
      <w:r w:rsidR="00C57EB8">
        <w:rPr>
          <w:lang w:bidi="ar-SA"/>
        </w:rPr>
        <w:t>.</w:t>
      </w:r>
      <w:r w:rsidR="00762CF7">
        <w:rPr>
          <w:lang w:bidi="ar-SA"/>
        </w:rPr>
        <w:t xml:space="preserve"> study</w:t>
      </w:r>
      <w:r w:rsidR="00676D6F">
        <w:rPr>
          <w:lang w:bidi="ar-SA"/>
        </w:rPr>
        <w:t xml:space="preserve"> where the </w:t>
      </w:r>
      <w:proofErr w:type="spellStart"/>
      <w:r w:rsidR="00676D6F">
        <w:rPr>
          <w:lang w:bidi="ar-SA"/>
        </w:rPr>
        <w:t>Radura</w:t>
      </w:r>
      <w:proofErr w:type="spellEnd"/>
      <w:r w:rsidR="00676D6F">
        <w:rPr>
          <w:lang w:bidi="ar-SA"/>
        </w:rPr>
        <w:t xml:space="preserve"> symbol is mandatory on irradiated </w:t>
      </w:r>
      <w:r w:rsidR="005A2432">
        <w:rPr>
          <w:lang w:bidi="ar-SA"/>
        </w:rPr>
        <w:t xml:space="preserve">whole </w:t>
      </w:r>
      <w:r w:rsidR="00676D6F">
        <w:rPr>
          <w:lang w:bidi="ar-SA"/>
        </w:rPr>
        <w:t>food</w:t>
      </w:r>
      <w:r w:rsidR="00762CF7">
        <w:rPr>
          <w:lang w:bidi="ar-SA"/>
        </w:rPr>
        <w:t>, 484 participants were asked about their perception of the symbol</w:t>
      </w:r>
      <w:r w:rsidR="00675A99">
        <w:rPr>
          <w:lang w:bidi="ar-SA"/>
        </w:rPr>
        <w:t xml:space="preserve">. </w:t>
      </w:r>
      <w:r w:rsidR="00762CF7">
        <w:rPr>
          <w:lang w:bidi="ar-SA"/>
        </w:rPr>
        <w:t>Most respondents (67 per cent) viewed it as an assurance of quality and indicated a willingness to purchase irradiated food, 17 per cent were indifferent to it</w:t>
      </w:r>
      <w:r w:rsidR="005A2432">
        <w:rPr>
          <w:lang w:bidi="ar-SA"/>
        </w:rPr>
        <w:t>s</w:t>
      </w:r>
      <w:r w:rsidR="00762CF7">
        <w:rPr>
          <w:lang w:bidi="ar-SA"/>
        </w:rPr>
        <w:t xml:space="preserve"> presence, </w:t>
      </w:r>
      <w:r w:rsidR="00FD1E39">
        <w:rPr>
          <w:lang w:bidi="ar-SA"/>
        </w:rPr>
        <w:t>and 5.5</w:t>
      </w:r>
      <w:r w:rsidR="00762CF7">
        <w:rPr>
          <w:lang w:bidi="ar-SA"/>
        </w:rPr>
        <w:t xml:space="preserve"> per cent considered it a warning and would not be willing to buy irradiated food</w:t>
      </w:r>
      <w:r w:rsidR="00675A99">
        <w:rPr>
          <w:lang w:bidi="ar-SA"/>
        </w:rPr>
        <w:t xml:space="preserve">. </w:t>
      </w:r>
      <w:r w:rsidR="00762CF7">
        <w:rPr>
          <w:lang w:bidi="ar-SA"/>
        </w:rPr>
        <w:t>Only 10 per cent of the participants were unaware of the symbol or i</w:t>
      </w:r>
      <w:r w:rsidR="00ED4B33">
        <w:rPr>
          <w:lang w:bidi="ar-SA"/>
        </w:rPr>
        <w:t>ts meaning (</w:t>
      </w:r>
      <w:proofErr w:type="spellStart"/>
      <w:r w:rsidR="00ED4B33">
        <w:rPr>
          <w:lang w:bidi="ar-SA"/>
        </w:rPr>
        <w:t>Nayga</w:t>
      </w:r>
      <w:proofErr w:type="spellEnd"/>
      <w:r w:rsidR="00ED4B33">
        <w:rPr>
          <w:lang w:bidi="ar-SA"/>
        </w:rPr>
        <w:t xml:space="preserve"> et al. 2005)</w:t>
      </w:r>
      <w:r w:rsidR="00675A99">
        <w:rPr>
          <w:lang w:bidi="ar-SA"/>
        </w:rPr>
        <w:t xml:space="preserve">. </w:t>
      </w:r>
    </w:p>
    <w:p w14:paraId="36B8A5A0" w14:textId="77777777" w:rsidR="00676D6F" w:rsidRDefault="00676D6F" w:rsidP="00D20DA9">
      <w:pPr>
        <w:rPr>
          <w:lang w:bidi="ar-SA"/>
        </w:rPr>
      </w:pPr>
    </w:p>
    <w:p w14:paraId="0E645DE4" w14:textId="63B482BF" w:rsidR="00FD5035" w:rsidRDefault="002A0412" w:rsidP="00D20DA9">
      <w:pPr>
        <w:rPr>
          <w:lang w:bidi="ar-SA"/>
        </w:rPr>
      </w:pPr>
      <w:r>
        <w:rPr>
          <w:lang w:bidi="ar-SA"/>
        </w:rPr>
        <w:t>F</w:t>
      </w:r>
      <w:r w:rsidR="00FD5035">
        <w:rPr>
          <w:lang w:bidi="ar-SA"/>
        </w:rPr>
        <w:t>act sheets</w:t>
      </w:r>
      <w:r w:rsidR="00ED4B33">
        <w:rPr>
          <w:lang w:bidi="ar-SA"/>
        </w:rPr>
        <w:t xml:space="preserve"> and store level information displays</w:t>
      </w:r>
      <w:r w:rsidR="00FD5035">
        <w:rPr>
          <w:lang w:bidi="ar-SA"/>
        </w:rPr>
        <w:t xml:space="preserve"> about the safety and benefits</w:t>
      </w:r>
      <w:r w:rsidR="004558DE">
        <w:rPr>
          <w:lang w:bidi="ar-SA"/>
        </w:rPr>
        <w:t xml:space="preserve"> of irradiation </w:t>
      </w:r>
      <w:r w:rsidR="00FD5035">
        <w:rPr>
          <w:lang w:bidi="ar-SA"/>
        </w:rPr>
        <w:t>at the point of sale</w:t>
      </w:r>
      <w:r>
        <w:rPr>
          <w:lang w:bidi="ar-SA"/>
        </w:rPr>
        <w:t xml:space="preserve"> are another approach</w:t>
      </w:r>
      <w:r w:rsidR="00FD5035">
        <w:rPr>
          <w:lang w:bidi="ar-SA"/>
        </w:rPr>
        <w:t xml:space="preserve">. This approach was </w:t>
      </w:r>
      <w:r w:rsidR="00B704CF">
        <w:rPr>
          <w:lang w:bidi="ar-SA"/>
        </w:rPr>
        <w:t>used</w:t>
      </w:r>
      <w:r w:rsidR="00FD5035">
        <w:rPr>
          <w:lang w:bidi="ar-SA"/>
        </w:rPr>
        <w:t xml:space="preserve"> when irradiated mangoes first entered the </w:t>
      </w:r>
      <w:r w:rsidR="00676D6F">
        <w:rPr>
          <w:lang w:bidi="ar-SA"/>
        </w:rPr>
        <w:t xml:space="preserve">New Zealand </w:t>
      </w:r>
      <w:r w:rsidR="00FD5035">
        <w:rPr>
          <w:lang w:bidi="ar-SA"/>
        </w:rPr>
        <w:t>market</w:t>
      </w:r>
      <w:r w:rsidR="00944718">
        <w:rPr>
          <w:lang w:bidi="ar-SA"/>
        </w:rPr>
        <w:t xml:space="preserve"> in </w:t>
      </w:r>
      <w:r w:rsidR="00100F35">
        <w:rPr>
          <w:lang w:bidi="ar-SA"/>
        </w:rPr>
        <w:t>2004</w:t>
      </w:r>
      <w:r w:rsidR="00944718">
        <w:rPr>
          <w:lang w:bidi="ar-SA"/>
        </w:rPr>
        <w:t>, and more recently in 2013 when irradiated tomatoes became available. Educational material can be provided by the irradiation facility, the exporter, the importer, the retailer and by enforcement agencies.</w:t>
      </w:r>
    </w:p>
    <w:p w14:paraId="1D4E7A73" w14:textId="77777777" w:rsidR="00083C50" w:rsidRDefault="00083C50" w:rsidP="00D20DA9">
      <w:pPr>
        <w:rPr>
          <w:lang w:bidi="ar-SA"/>
        </w:rPr>
      </w:pPr>
    </w:p>
    <w:p w14:paraId="7696C564" w14:textId="05086E02" w:rsidR="00944718" w:rsidRDefault="004558DE" w:rsidP="00D20DA9">
      <w:pPr>
        <w:rPr>
          <w:lang w:bidi="ar-SA"/>
        </w:rPr>
      </w:pPr>
      <w:r>
        <w:rPr>
          <w:lang w:bidi="ar-SA"/>
        </w:rPr>
        <w:t>Overseas researchers have suggested a variety of approaches, such as providing irradiation information through traditional and social media (Rodrigues et al. 2007), which could allow consumers to engage in discussion forums</w:t>
      </w:r>
      <w:r w:rsidR="00675A99">
        <w:rPr>
          <w:lang w:bidi="ar-SA"/>
        </w:rPr>
        <w:t xml:space="preserve">. </w:t>
      </w:r>
      <w:r w:rsidR="00ED4B33">
        <w:rPr>
          <w:lang w:bidi="ar-SA"/>
        </w:rPr>
        <w:t>Media campaigns have been identified as a method to reach the largest number of consumers through different communication mediums (</w:t>
      </w:r>
      <w:proofErr w:type="spellStart"/>
      <w:r w:rsidR="00ED4B33">
        <w:rPr>
          <w:lang w:bidi="ar-SA"/>
        </w:rPr>
        <w:t>Resurreccion</w:t>
      </w:r>
      <w:proofErr w:type="spellEnd"/>
      <w:r w:rsidR="00ED4B33">
        <w:rPr>
          <w:lang w:bidi="ar-SA"/>
        </w:rPr>
        <w:t xml:space="preserve"> et al. 1995). Another survey (</w:t>
      </w:r>
      <w:proofErr w:type="spellStart"/>
      <w:r w:rsidR="00ED4B33">
        <w:rPr>
          <w:lang w:bidi="ar-SA"/>
        </w:rPr>
        <w:t>Furuta</w:t>
      </w:r>
      <w:proofErr w:type="spellEnd"/>
      <w:r w:rsidR="00ED4B33">
        <w:rPr>
          <w:lang w:bidi="ar-SA"/>
        </w:rPr>
        <w:t xml:space="preserve"> et al. 1998) suggested the school curriculum and education policy be reviewed to provide information about food irradiation at an early age. </w:t>
      </w:r>
    </w:p>
    <w:p w14:paraId="75ECB983" w14:textId="77777777" w:rsidR="009967FF" w:rsidRDefault="009967FF" w:rsidP="00D20DA9">
      <w:pPr>
        <w:rPr>
          <w:lang w:bidi="ar-SA"/>
        </w:rPr>
      </w:pPr>
    </w:p>
    <w:p w14:paraId="11631C68" w14:textId="4CED65AC" w:rsidR="004E4DD1" w:rsidRDefault="00ED4B33" w:rsidP="00D20DA9">
      <w:pPr>
        <w:rPr>
          <w:lang w:bidi="ar-SA"/>
        </w:rPr>
      </w:pPr>
      <w:r>
        <w:rPr>
          <w:lang w:bidi="ar-SA"/>
        </w:rPr>
        <w:t xml:space="preserve">FSANZ is interested </w:t>
      </w:r>
      <w:r w:rsidR="005A2432">
        <w:rPr>
          <w:lang w:bidi="ar-SA"/>
        </w:rPr>
        <w:t xml:space="preserve">in </w:t>
      </w:r>
      <w:r>
        <w:rPr>
          <w:lang w:bidi="ar-SA"/>
        </w:rPr>
        <w:t>stakeholder views about different approaches to communicat</w:t>
      </w:r>
      <w:r w:rsidR="002A0412">
        <w:rPr>
          <w:lang w:bidi="ar-SA"/>
        </w:rPr>
        <w:t>ing</w:t>
      </w:r>
      <w:r>
        <w:rPr>
          <w:lang w:bidi="ar-SA"/>
        </w:rPr>
        <w:t xml:space="preserve"> the safety and benefits of food irradiation</w:t>
      </w:r>
      <w:r w:rsidR="00675A99">
        <w:rPr>
          <w:lang w:bidi="ar-SA"/>
        </w:rPr>
        <w:t xml:space="preserve">. </w:t>
      </w:r>
    </w:p>
    <w:p w14:paraId="32CF51B8" w14:textId="77777777" w:rsidR="00ED4B33" w:rsidRDefault="00ED4B33" w:rsidP="00D20DA9">
      <w:pPr>
        <w:rPr>
          <w:lang w:bidi="ar-SA"/>
        </w:rPr>
      </w:pPr>
    </w:p>
    <w:p w14:paraId="567EDD47" w14:textId="02C4DCDD" w:rsidR="00A12DAD" w:rsidRDefault="00A12DAD" w:rsidP="00D20DA9">
      <w:pPr>
        <w:rPr>
          <w:lang w:bidi="ar-SA"/>
        </w:rPr>
      </w:pPr>
      <w:r>
        <w:rPr>
          <w:lang w:bidi="ar-SA"/>
        </w:rPr>
        <w:br w:type="page"/>
      </w:r>
    </w:p>
    <w:tbl>
      <w:tblPr>
        <w:tblStyle w:val="TableGrid"/>
        <w:tblW w:w="9072" w:type="dxa"/>
        <w:tblLook w:val="04A0" w:firstRow="1" w:lastRow="0" w:firstColumn="1" w:lastColumn="0" w:noHBand="0" w:noVBand="1"/>
      </w:tblPr>
      <w:tblGrid>
        <w:gridCol w:w="9072"/>
      </w:tblGrid>
      <w:tr w:rsidR="002C26DB" w14:paraId="7E3A2F99" w14:textId="77777777" w:rsidTr="00BF5EF9">
        <w:tc>
          <w:tcPr>
            <w:tcW w:w="9286" w:type="dxa"/>
            <w:shd w:val="clear" w:color="auto" w:fill="D9D9D9" w:themeFill="background1" w:themeFillShade="D9"/>
          </w:tcPr>
          <w:p w14:paraId="13D5AD45" w14:textId="516CDB61" w:rsidR="002C26DB" w:rsidRPr="00A94EBA" w:rsidRDefault="002C26DB" w:rsidP="00ED4B33">
            <w:pPr>
              <w:keepNext/>
              <w:widowControl/>
              <w:rPr>
                <w:rFonts w:cs="Arial"/>
                <w:b/>
                <w:szCs w:val="22"/>
              </w:rPr>
            </w:pPr>
            <w:r w:rsidRPr="00A94EBA">
              <w:rPr>
                <w:rFonts w:cs="Arial"/>
                <w:b/>
                <w:szCs w:val="22"/>
              </w:rPr>
              <w:lastRenderedPageBreak/>
              <w:t>Question</w:t>
            </w:r>
            <w:r>
              <w:rPr>
                <w:rFonts w:cs="Arial"/>
                <w:b/>
                <w:szCs w:val="22"/>
              </w:rPr>
              <w:t>s</w:t>
            </w:r>
            <w:r w:rsidRPr="00A94EBA">
              <w:rPr>
                <w:rFonts w:cs="Arial"/>
                <w:b/>
                <w:szCs w:val="22"/>
              </w:rPr>
              <w:t xml:space="preserve"> for</w:t>
            </w:r>
            <w:r>
              <w:rPr>
                <w:rFonts w:cs="Arial"/>
                <w:b/>
                <w:szCs w:val="22"/>
              </w:rPr>
              <w:t xml:space="preserve"> </w:t>
            </w:r>
            <w:r w:rsidRPr="00A94EBA">
              <w:rPr>
                <w:rFonts w:cs="Arial"/>
                <w:b/>
                <w:szCs w:val="22"/>
              </w:rPr>
              <w:t>Submitters</w:t>
            </w:r>
          </w:p>
          <w:p w14:paraId="0764E592" w14:textId="77777777" w:rsidR="002C26DB" w:rsidRDefault="002C26DB" w:rsidP="00ED4B33">
            <w:pPr>
              <w:keepNext/>
              <w:widowControl/>
              <w:rPr>
                <w:rFonts w:cs="Arial"/>
                <w:szCs w:val="22"/>
              </w:rPr>
            </w:pPr>
          </w:p>
          <w:p w14:paraId="5BF12942" w14:textId="4E8B74DA" w:rsidR="00676D6F" w:rsidRDefault="00676D6F" w:rsidP="00BF5EF9">
            <w:pPr>
              <w:pStyle w:val="ListParagraph"/>
              <w:keepNext/>
              <w:numPr>
                <w:ilvl w:val="0"/>
                <w:numId w:val="14"/>
              </w:numPr>
              <w:ind w:left="567" w:hanging="567"/>
              <w:contextualSpacing w:val="0"/>
              <w:rPr>
                <w:rFonts w:cs="Arial"/>
              </w:rPr>
            </w:pPr>
            <w:r>
              <w:rPr>
                <w:rFonts w:cs="Arial"/>
              </w:rPr>
              <w:t xml:space="preserve">What are your views about information </w:t>
            </w:r>
            <w:r w:rsidR="002D150B">
              <w:rPr>
                <w:rFonts w:cs="Arial"/>
              </w:rPr>
              <w:t xml:space="preserve">on </w:t>
            </w:r>
            <w:r>
              <w:rPr>
                <w:rFonts w:cs="Arial"/>
              </w:rPr>
              <w:t>the safety and benefits of food irradiation being on food labels?</w:t>
            </w:r>
          </w:p>
          <w:p w14:paraId="3CAD8D22" w14:textId="77777777" w:rsidR="00676D6F" w:rsidRPr="00676D6F" w:rsidRDefault="00676D6F" w:rsidP="00BF5EF9">
            <w:pPr>
              <w:keepNext/>
              <w:ind w:left="567" w:hanging="567"/>
              <w:rPr>
                <w:rFonts w:cs="Arial"/>
              </w:rPr>
            </w:pPr>
          </w:p>
          <w:p w14:paraId="4FE6AA95" w14:textId="532F1B5C" w:rsidR="002C26DB" w:rsidRDefault="002C26DB" w:rsidP="00BF5EF9">
            <w:pPr>
              <w:pStyle w:val="ListParagraph"/>
              <w:keepNext/>
              <w:numPr>
                <w:ilvl w:val="0"/>
                <w:numId w:val="14"/>
              </w:numPr>
              <w:ind w:left="567" w:hanging="567"/>
              <w:contextualSpacing w:val="0"/>
              <w:rPr>
                <w:rFonts w:cs="Arial"/>
              </w:rPr>
            </w:pPr>
            <w:r>
              <w:rPr>
                <w:rFonts w:cs="Arial"/>
              </w:rPr>
              <w:t xml:space="preserve">What </w:t>
            </w:r>
            <w:r w:rsidR="002D150B">
              <w:rPr>
                <w:rFonts w:cs="Arial"/>
              </w:rPr>
              <w:t xml:space="preserve">other practical </w:t>
            </w:r>
            <w:r>
              <w:rPr>
                <w:rFonts w:cs="Arial"/>
              </w:rPr>
              <w:t>approaches other than labelling can be used to communicate the safety and benefits of food irradiation?</w:t>
            </w:r>
            <w:r w:rsidR="004657DA">
              <w:rPr>
                <w:rFonts w:cs="Arial"/>
              </w:rPr>
              <w:t xml:space="preserve">  (Please describe)</w:t>
            </w:r>
          </w:p>
          <w:p w14:paraId="6614F319" w14:textId="77777777" w:rsidR="00C43B7F" w:rsidRPr="004657DA" w:rsidRDefault="00C43B7F" w:rsidP="00BF5EF9">
            <w:pPr>
              <w:keepNext/>
              <w:ind w:left="567" w:hanging="567"/>
              <w:rPr>
                <w:rFonts w:cs="Arial"/>
              </w:rPr>
            </w:pPr>
          </w:p>
          <w:p w14:paraId="3AB2F3A7" w14:textId="55FE1A83" w:rsidR="002C26DB" w:rsidRPr="009071A9" w:rsidRDefault="00C40429" w:rsidP="00BF5EF9">
            <w:pPr>
              <w:pStyle w:val="ListParagraph"/>
              <w:keepNext/>
              <w:numPr>
                <w:ilvl w:val="0"/>
                <w:numId w:val="14"/>
              </w:numPr>
              <w:ind w:left="567" w:hanging="567"/>
              <w:contextualSpacing w:val="0"/>
              <w:rPr>
                <w:rFonts w:cs="Arial"/>
              </w:rPr>
            </w:pPr>
            <w:r>
              <w:rPr>
                <w:rFonts w:cs="Arial"/>
              </w:rPr>
              <w:t xml:space="preserve">Do you have any information on the effectiveness of </w:t>
            </w:r>
            <w:r w:rsidR="004657DA" w:rsidRPr="004657DA">
              <w:rPr>
                <w:rFonts w:cs="Arial"/>
              </w:rPr>
              <w:t>any of these approaches</w:t>
            </w:r>
            <w:r>
              <w:rPr>
                <w:rFonts w:cs="Arial"/>
              </w:rPr>
              <w:t>? (If so, please provide)</w:t>
            </w:r>
          </w:p>
        </w:tc>
      </w:tr>
    </w:tbl>
    <w:p w14:paraId="3F917D20" w14:textId="482D2489" w:rsidR="00023B05" w:rsidRDefault="000D6A83" w:rsidP="00023B05">
      <w:pPr>
        <w:pStyle w:val="Heading1"/>
      </w:pPr>
      <w:bookmarkStart w:id="73" w:name="_Toc440460698"/>
      <w:bookmarkStart w:id="74" w:name="_Toc440466194"/>
      <w:r>
        <w:t>5</w:t>
      </w:r>
      <w:r w:rsidR="00567B96">
        <w:tab/>
      </w:r>
      <w:r w:rsidR="00023B05">
        <w:t>Next Steps</w:t>
      </w:r>
      <w:bookmarkEnd w:id="73"/>
      <w:bookmarkEnd w:id="74"/>
    </w:p>
    <w:p w14:paraId="71C3A64B" w14:textId="6C388F00" w:rsidR="00065172" w:rsidRPr="00065172" w:rsidRDefault="00065172" w:rsidP="00065172">
      <w:pPr>
        <w:rPr>
          <w:color w:val="000000" w:themeColor="text1"/>
        </w:rPr>
      </w:pPr>
      <w:r w:rsidRPr="00065172">
        <w:rPr>
          <w:rFonts w:cs="Arial"/>
          <w:color w:val="000000" w:themeColor="text1"/>
          <w:szCs w:val="22"/>
          <w:lang w:eastAsia="en-AU"/>
        </w:rPr>
        <w:t xml:space="preserve">It is important to note that no change to the Code (e.g. removal of the current labelling requirement) </w:t>
      </w:r>
      <w:r w:rsidR="00675A99">
        <w:rPr>
          <w:rFonts w:cs="Arial"/>
          <w:color w:val="000000" w:themeColor="text1"/>
          <w:szCs w:val="22"/>
          <w:lang w:eastAsia="en-AU"/>
        </w:rPr>
        <w:t xml:space="preserve">is </w:t>
      </w:r>
      <w:r w:rsidRPr="00065172">
        <w:rPr>
          <w:rFonts w:cs="Arial"/>
          <w:color w:val="000000" w:themeColor="text1"/>
          <w:szCs w:val="22"/>
          <w:lang w:eastAsia="en-AU"/>
        </w:rPr>
        <w:t>being proposed</w:t>
      </w:r>
      <w:r w:rsidR="00DA3806">
        <w:rPr>
          <w:rFonts w:cs="Arial"/>
          <w:color w:val="000000" w:themeColor="text1"/>
          <w:szCs w:val="22"/>
          <w:lang w:eastAsia="en-AU"/>
        </w:rPr>
        <w:t xml:space="preserve"> at this stage</w:t>
      </w:r>
      <w:r w:rsidR="00675A99">
        <w:rPr>
          <w:rFonts w:cs="Arial"/>
          <w:color w:val="000000" w:themeColor="text1"/>
          <w:szCs w:val="22"/>
          <w:lang w:eastAsia="en-AU"/>
        </w:rPr>
        <w:t xml:space="preserve">. </w:t>
      </w:r>
      <w:r w:rsidRPr="00065172">
        <w:rPr>
          <w:rFonts w:cs="Arial"/>
          <w:color w:val="000000" w:themeColor="text1"/>
          <w:szCs w:val="22"/>
          <w:lang w:eastAsia="en-AU"/>
        </w:rPr>
        <w:t>FSANZ has not been asked to ma</w:t>
      </w:r>
      <w:r w:rsidR="00675A99">
        <w:rPr>
          <w:rFonts w:cs="Arial"/>
          <w:color w:val="000000" w:themeColor="text1"/>
          <w:szCs w:val="22"/>
          <w:lang w:eastAsia="en-AU"/>
        </w:rPr>
        <w:t>ke amendments to Standard 1.5.3 as part of this</w:t>
      </w:r>
      <w:r w:rsidR="002C4F4A">
        <w:rPr>
          <w:rFonts w:cs="Arial"/>
          <w:color w:val="000000" w:themeColor="text1"/>
          <w:szCs w:val="22"/>
          <w:lang w:eastAsia="en-AU"/>
        </w:rPr>
        <w:t xml:space="preserve"> work</w:t>
      </w:r>
      <w:r w:rsidR="00675A99">
        <w:rPr>
          <w:rFonts w:cs="Arial"/>
          <w:color w:val="000000" w:themeColor="text1"/>
          <w:szCs w:val="22"/>
          <w:lang w:eastAsia="en-AU"/>
        </w:rPr>
        <w:t>.</w:t>
      </w:r>
      <w:r w:rsidRPr="00065172">
        <w:rPr>
          <w:rFonts w:cs="Arial"/>
          <w:color w:val="000000" w:themeColor="text1"/>
          <w:szCs w:val="22"/>
          <w:lang w:eastAsia="en-AU"/>
        </w:rPr>
        <w:t xml:space="preserve"> </w:t>
      </w:r>
    </w:p>
    <w:p w14:paraId="64C8431D" w14:textId="77777777" w:rsidR="00065172" w:rsidRDefault="00065172" w:rsidP="00B33E40">
      <w:pPr>
        <w:rPr>
          <w:lang w:bidi="ar-SA"/>
        </w:rPr>
      </w:pPr>
    </w:p>
    <w:p w14:paraId="7CABD100" w14:textId="52EE9A3F" w:rsidR="002D2C9E" w:rsidRDefault="002D2C9E" w:rsidP="002D2C9E">
      <w:pPr>
        <w:rPr>
          <w:rStyle w:val="ms-rtefontsize-21"/>
          <w:rFonts w:cs="Arial"/>
          <w:sz w:val="22"/>
          <w:szCs w:val="22"/>
        </w:rPr>
      </w:pPr>
      <w:r w:rsidRPr="00FF6C91">
        <w:rPr>
          <w:lang w:bidi="ar-SA"/>
        </w:rPr>
        <w:t>Following consideration of information and comments provided by submitters, FSANZ will prepare a report for the FSANZ Board. Th</w:t>
      </w:r>
      <w:r w:rsidR="00B30A2E">
        <w:rPr>
          <w:lang w:bidi="ar-SA"/>
        </w:rPr>
        <w:t>e</w:t>
      </w:r>
      <w:r w:rsidRPr="00FF6C91">
        <w:rPr>
          <w:lang w:bidi="ar-SA"/>
        </w:rPr>
        <w:t xml:space="preserve"> report will </w:t>
      </w:r>
      <w:r w:rsidR="004657DA">
        <w:rPr>
          <w:lang w:bidi="ar-SA"/>
        </w:rPr>
        <w:t xml:space="preserve">identify the issues associated with the current labelling requirement and </w:t>
      </w:r>
      <w:r w:rsidR="00B30A2E">
        <w:rPr>
          <w:lang w:bidi="ar-SA"/>
        </w:rPr>
        <w:t>the</w:t>
      </w:r>
      <w:r w:rsidR="002A0412">
        <w:rPr>
          <w:lang w:bidi="ar-SA"/>
        </w:rPr>
        <w:t xml:space="preserve"> issues relating to removing the </w:t>
      </w:r>
      <w:r w:rsidR="004657DA">
        <w:rPr>
          <w:lang w:bidi="ar-SA"/>
        </w:rPr>
        <w:t>requirement</w:t>
      </w:r>
      <w:r w:rsidR="00C23A6F">
        <w:rPr>
          <w:lang w:bidi="ar-SA"/>
        </w:rPr>
        <w:t xml:space="preserve">. </w:t>
      </w:r>
      <w:r w:rsidR="004657DA">
        <w:rPr>
          <w:lang w:bidi="ar-SA"/>
        </w:rPr>
        <w:t xml:space="preserve">The report will also </w:t>
      </w:r>
      <w:r>
        <w:rPr>
          <w:rStyle w:val="ms-rtefontsize-21"/>
          <w:rFonts w:cs="Arial"/>
          <w:sz w:val="22"/>
          <w:szCs w:val="22"/>
        </w:rPr>
        <w:t xml:space="preserve">examine </w:t>
      </w:r>
      <w:r w:rsidR="00B30A2E">
        <w:rPr>
          <w:rStyle w:val="ms-rtefontsize-21"/>
          <w:rFonts w:cs="Arial"/>
          <w:sz w:val="22"/>
          <w:szCs w:val="22"/>
        </w:rPr>
        <w:t xml:space="preserve">the </w:t>
      </w:r>
      <w:r>
        <w:rPr>
          <w:rStyle w:val="ms-rtefontsize-21"/>
          <w:rFonts w:cs="Arial"/>
          <w:sz w:val="22"/>
          <w:szCs w:val="22"/>
        </w:rPr>
        <w:t xml:space="preserve">different approaches </w:t>
      </w:r>
      <w:r w:rsidR="002D150B">
        <w:rPr>
          <w:rStyle w:val="ms-rtefontsize-21"/>
          <w:rFonts w:cs="Arial"/>
          <w:sz w:val="22"/>
          <w:szCs w:val="22"/>
        </w:rPr>
        <w:t xml:space="preserve">that are currently and could be further </w:t>
      </w:r>
      <w:r>
        <w:rPr>
          <w:rStyle w:val="ms-rtefontsize-21"/>
          <w:rFonts w:cs="Arial"/>
          <w:sz w:val="22"/>
          <w:szCs w:val="22"/>
        </w:rPr>
        <w:t>used to communicate the safety and benefits of irradiation to consumers.</w:t>
      </w:r>
    </w:p>
    <w:p w14:paraId="06496145" w14:textId="59D96A23" w:rsidR="00A12DAD" w:rsidRDefault="00A12DAD" w:rsidP="002D2C9E">
      <w:pPr>
        <w:rPr>
          <w:rStyle w:val="ms-rtefontsize-21"/>
          <w:rFonts w:cs="Arial"/>
          <w:sz w:val="22"/>
          <w:szCs w:val="22"/>
        </w:rPr>
      </w:pPr>
    </w:p>
    <w:p w14:paraId="7BC531EE" w14:textId="24CECFBB" w:rsidR="00A12DAD" w:rsidRDefault="002D2C9E" w:rsidP="00B33E40">
      <w:pPr>
        <w:rPr>
          <w:lang w:bidi="ar-SA"/>
        </w:rPr>
      </w:pPr>
      <w:r>
        <w:rPr>
          <w:rStyle w:val="ms-rtefontsize-21"/>
          <w:rFonts w:cs="Arial"/>
          <w:sz w:val="22"/>
          <w:szCs w:val="22"/>
        </w:rPr>
        <w:t>Subject to FSANZ Board approval, the r</w:t>
      </w:r>
      <w:r w:rsidR="004657DA">
        <w:rPr>
          <w:rStyle w:val="ms-rtefontsize-21"/>
          <w:rFonts w:cs="Arial"/>
          <w:sz w:val="22"/>
          <w:szCs w:val="22"/>
        </w:rPr>
        <w:t>eport will be submitted to the F</w:t>
      </w:r>
      <w:r>
        <w:rPr>
          <w:rStyle w:val="ms-rtefontsize-21"/>
          <w:rFonts w:cs="Arial"/>
          <w:sz w:val="22"/>
          <w:szCs w:val="22"/>
        </w:rPr>
        <w:t xml:space="preserve">ood Regulation Standing Committee and then to the </w:t>
      </w:r>
      <w:r w:rsidR="004657DA">
        <w:rPr>
          <w:rStyle w:val="ms-rtefontsize-21"/>
          <w:rFonts w:cs="Arial"/>
          <w:sz w:val="22"/>
          <w:szCs w:val="22"/>
        </w:rPr>
        <w:t xml:space="preserve">Forum </w:t>
      </w:r>
      <w:r>
        <w:rPr>
          <w:rStyle w:val="ms-rtefontsize-21"/>
          <w:rFonts w:cs="Arial"/>
          <w:sz w:val="22"/>
          <w:szCs w:val="22"/>
        </w:rPr>
        <w:t xml:space="preserve">for consideration in late 2016. Should the Forum </w:t>
      </w:r>
      <w:r w:rsidR="004657DA">
        <w:rPr>
          <w:rStyle w:val="ms-rtefontsize-21"/>
          <w:rFonts w:cs="Arial"/>
          <w:sz w:val="22"/>
          <w:szCs w:val="22"/>
        </w:rPr>
        <w:t xml:space="preserve">ask FSANZ to consider amending </w:t>
      </w:r>
      <w:r>
        <w:rPr>
          <w:rStyle w:val="ms-rtefontsize-21"/>
          <w:rFonts w:cs="Arial"/>
          <w:sz w:val="22"/>
          <w:szCs w:val="22"/>
        </w:rPr>
        <w:t>Standard 1.5.3</w:t>
      </w:r>
      <w:r w:rsidR="004657DA">
        <w:rPr>
          <w:rStyle w:val="ms-rtefontsize-21"/>
          <w:rFonts w:cs="Arial"/>
          <w:sz w:val="22"/>
          <w:szCs w:val="22"/>
        </w:rPr>
        <w:t>, t</w:t>
      </w:r>
      <w:r>
        <w:rPr>
          <w:rStyle w:val="ms-rtefontsize-21"/>
          <w:rFonts w:cs="Arial"/>
          <w:sz w:val="22"/>
          <w:szCs w:val="22"/>
        </w:rPr>
        <w:t xml:space="preserve">his would be addressed under </w:t>
      </w:r>
      <w:r w:rsidR="004657DA">
        <w:rPr>
          <w:rStyle w:val="ms-rtefontsize-21"/>
          <w:rFonts w:cs="Arial"/>
          <w:sz w:val="22"/>
          <w:szCs w:val="22"/>
        </w:rPr>
        <w:t xml:space="preserve">the </w:t>
      </w:r>
      <w:r>
        <w:rPr>
          <w:rStyle w:val="ms-rtefontsize-21"/>
          <w:rFonts w:cs="Arial"/>
          <w:sz w:val="22"/>
          <w:szCs w:val="22"/>
        </w:rPr>
        <w:t xml:space="preserve">FSANZ formal proposal process which includes public consultation. </w:t>
      </w:r>
    </w:p>
    <w:p w14:paraId="3F917D39" w14:textId="526BC27B" w:rsidR="00924C80" w:rsidRDefault="000D6A83" w:rsidP="00E75054">
      <w:pPr>
        <w:pStyle w:val="Heading1"/>
      </w:pPr>
      <w:bookmarkStart w:id="75" w:name="_Toc300933452"/>
      <w:bookmarkStart w:id="76" w:name="_Toc440460699"/>
      <w:bookmarkStart w:id="77" w:name="_Toc440466195"/>
      <w:r>
        <w:t>6</w:t>
      </w:r>
      <w:r w:rsidR="00924C80" w:rsidRPr="00A443CF">
        <w:tab/>
        <w:t>R</w:t>
      </w:r>
      <w:bookmarkEnd w:id="75"/>
      <w:r w:rsidR="006C28E2" w:rsidRPr="00A443CF">
        <w:t>eferences</w:t>
      </w:r>
      <w:bookmarkEnd w:id="76"/>
      <w:bookmarkEnd w:id="77"/>
    </w:p>
    <w:p w14:paraId="78913BBE" w14:textId="4BC362AF" w:rsidR="00E72FC6" w:rsidRPr="00BF5EF9" w:rsidRDefault="00E72FC6" w:rsidP="00E72FC6">
      <w:pPr>
        <w:rPr>
          <w:rFonts w:cs="Arial"/>
          <w:sz w:val="20"/>
          <w:szCs w:val="20"/>
        </w:rPr>
      </w:pPr>
      <w:r w:rsidRPr="00BF5EF9">
        <w:rPr>
          <w:rFonts w:cs="Arial"/>
          <w:sz w:val="20"/>
          <w:szCs w:val="20"/>
        </w:rPr>
        <w:t>Arvanitoyannis IS (2010) Irradiation of food commodities: techniques, Applications, Detection, Legislation, Safety and Consumer Opinion. First</w:t>
      </w:r>
      <w:r w:rsidR="00C754DC" w:rsidRPr="00BF5EF9">
        <w:rPr>
          <w:rFonts w:cs="Arial"/>
          <w:sz w:val="20"/>
          <w:szCs w:val="20"/>
        </w:rPr>
        <w:t xml:space="preserve"> edition 2010 Elsevier </w:t>
      </w:r>
      <w:proofErr w:type="spellStart"/>
      <w:r w:rsidR="00C754DC" w:rsidRPr="00BF5EF9">
        <w:rPr>
          <w:rFonts w:cs="Arial"/>
          <w:sz w:val="20"/>
          <w:szCs w:val="20"/>
        </w:rPr>
        <w:t>Inc</w:t>
      </w:r>
      <w:proofErr w:type="spellEnd"/>
    </w:p>
    <w:p w14:paraId="76ADD44B" w14:textId="21ADBF53" w:rsidR="00E72FC6" w:rsidRPr="00BF5EF9" w:rsidRDefault="00E72FC6" w:rsidP="00E72FC6">
      <w:pPr>
        <w:rPr>
          <w:rFonts w:cs="Arial"/>
          <w:sz w:val="20"/>
          <w:szCs w:val="20"/>
        </w:rPr>
      </w:pPr>
    </w:p>
    <w:p w14:paraId="2C519D2C" w14:textId="520778CD" w:rsidR="00EE23B1" w:rsidRPr="00BF5EF9" w:rsidRDefault="00EE23B1" w:rsidP="00C43B7F">
      <w:pPr>
        <w:rPr>
          <w:sz w:val="20"/>
          <w:szCs w:val="20"/>
        </w:rPr>
      </w:pPr>
      <w:proofErr w:type="gramStart"/>
      <w:r w:rsidRPr="00BF5EF9">
        <w:rPr>
          <w:sz w:val="20"/>
          <w:szCs w:val="20"/>
        </w:rPr>
        <w:t>Bruhn CM, Sommer R, Schutz HG (1986) Effect of an educational pamphlet and posters on attitude toward food irradiation.</w:t>
      </w:r>
      <w:proofErr w:type="gramEnd"/>
      <w:r w:rsidRPr="00BF5EF9">
        <w:rPr>
          <w:sz w:val="20"/>
          <w:szCs w:val="20"/>
        </w:rPr>
        <w:t xml:space="preserve"> </w:t>
      </w:r>
      <w:proofErr w:type="gramStart"/>
      <w:r w:rsidRPr="00BF5EF9">
        <w:rPr>
          <w:sz w:val="20"/>
          <w:szCs w:val="20"/>
        </w:rPr>
        <w:t>Journal of Industrial Irradiation Technology.</w:t>
      </w:r>
      <w:proofErr w:type="gramEnd"/>
      <w:r w:rsidRPr="00BF5EF9">
        <w:rPr>
          <w:sz w:val="20"/>
          <w:szCs w:val="20"/>
        </w:rPr>
        <w:t xml:space="preserve"> 4:1-20</w:t>
      </w:r>
    </w:p>
    <w:p w14:paraId="19A05F97" w14:textId="77777777" w:rsidR="00C43B7F" w:rsidRPr="00BF5EF9" w:rsidRDefault="00C43B7F" w:rsidP="00C43B7F">
      <w:pPr>
        <w:rPr>
          <w:sz w:val="20"/>
          <w:szCs w:val="20"/>
        </w:rPr>
      </w:pPr>
    </w:p>
    <w:p w14:paraId="0058C471" w14:textId="6874C90A" w:rsidR="009D0604" w:rsidRPr="00BF5EF9" w:rsidRDefault="009D0604" w:rsidP="00C43B7F">
      <w:pPr>
        <w:rPr>
          <w:sz w:val="20"/>
          <w:szCs w:val="20"/>
        </w:rPr>
      </w:pPr>
      <w:proofErr w:type="spellStart"/>
      <w:r w:rsidRPr="00BF5EF9">
        <w:rPr>
          <w:sz w:val="20"/>
          <w:szCs w:val="20"/>
        </w:rPr>
        <w:t>Cardello</w:t>
      </w:r>
      <w:proofErr w:type="spellEnd"/>
      <w:r w:rsidRPr="00BF5EF9">
        <w:rPr>
          <w:sz w:val="20"/>
          <w:szCs w:val="20"/>
        </w:rPr>
        <w:t xml:space="preserve"> AV, Schutz HG, </w:t>
      </w:r>
      <w:proofErr w:type="spellStart"/>
      <w:r w:rsidRPr="00BF5EF9">
        <w:rPr>
          <w:sz w:val="20"/>
          <w:szCs w:val="20"/>
        </w:rPr>
        <w:t>Lesher</w:t>
      </w:r>
      <w:proofErr w:type="spellEnd"/>
      <w:r w:rsidRPr="00BF5EF9">
        <w:rPr>
          <w:sz w:val="20"/>
          <w:szCs w:val="20"/>
        </w:rPr>
        <w:t xml:space="preserve"> LL (2007) Consumer perceptions of foods processed by innovative and emerging technologies: A conjoint analytic study. Innovative food science and emerging technologies 8:73-83</w:t>
      </w:r>
    </w:p>
    <w:p w14:paraId="387FF54E" w14:textId="77777777" w:rsidR="00C43B7F" w:rsidRPr="00BF5EF9" w:rsidRDefault="00C43B7F" w:rsidP="00C43B7F">
      <w:pPr>
        <w:rPr>
          <w:sz w:val="20"/>
          <w:szCs w:val="20"/>
        </w:rPr>
      </w:pPr>
    </w:p>
    <w:p w14:paraId="635161FE" w14:textId="6DBD916A" w:rsidR="009D0604" w:rsidRPr="00BF5EF9" w:rsidRDefault="009D0604" w:rsidP="00C43B7F">
      <w:pPr>
        <w:rPr>
          <w:sz w:val="20"/>
          <w:szCs w:val="20"/>
        </w:rPr>
      </w:pPr>
      <w:r w:rsidRPr="00BF5EF9">
        <w:rPr>
          <w:sz w:val="20"/>
          <w:szCs w:val="20"/>
        </w:rPr>
        <w:t xml:space="preserve">Cox DN, Evans G, Lease HJ (2007) </w:t>
      </w:r>
      <w:proofErr w:type="gramStart"/>
      <w:r w:rsidRPr="00BF5EF9">
        <w:rPr>
          <w:sz w:val="20"/>
          <w:szCs w:val="20"/>
        </w:rPr>
        <w:t>The</w:t>
      </w:r>
      <w:proofErr w:type="gramEnd"/>
      <w:r w:rsidRPr="00BF5EF9">
        <w:rPr>
          <w:sz w:val="20"/>
          <w:szCs w:val="20"/>
        </w:rPr>
        <w:t xml:space="preserve"> influence of information and beliefs about technology on the acceptance of novel food technologies: A conjoint study of farmed prawn concepts</w:t>
      </w:r>
      <w:r w:rsidR="006B68E5" w:rsidRPr="00BF5EF9">
        <w:rPr>
          <w:sz w:val="20"/>
          <w:szCs w:val="20"/>
        </w:rPr>
        <w:t xml:space="preserve">. </w:t>
      </w:r>
      <w:r w:rsidRPr="00BF5EF9">
        <w:rPr>
          <w:sz w:val="20"/>
          <w:szCs w:val="20"/>
        </w:rPr>
        <w:t>Food Quality and Preference 18:5:813-823</w:t>
      </w:r>
    </w:p>
    <w:p w14:paraId="1FF275D3" w14:textId="77777777" w:rsidR="00C43B7F" w:rsidRPr="00BF5EF9" w:rsidRDefault="00C43B7F" w:rsidP="00C43B7F">
      <w:pPr>
        <w:rPr>
          <w:sz w:val="20"/>
          <w:szCs w:val="20"/>
        </w:rPr>
      </w:pPr>
    </w:p>
    <w:p w14:paraId="0E36A15C" w14:textId="049D804F" w:rsidR="000273F3" w:rsidRPr="00BF5EF9" w:rsidRDefault="000273F3" w:rsidP="000273F3">
      <w:pPr>
        <w:pStyle w:val="NormalWeb"/>
        <w:spacing w:before="0" w:beforeAutospacing="0" w:after="0" w:afterAutospacing="0"/>
        <w:rPr>
          <w:rFonts w:ascii="Arial" w:hAnsi="Arial" w:cs="Arial"/>
          <w:noProof/>
          <w:sz w:val="20"/>
          <w:szCs w:val="20"/>
        </w:rPr>
      </w:pPr>
      <w:r w:rsidRPr="00BF5EF9">
        <w:rPr>
          <w:rFonts w:ascii="Arial" w:hAnsi="Arial" w:cs="Arial"/>
          <w:noProof/>
          <w:sz w:val="20"/>
          <w:szCs w:val="20"/>
        </w:rPr>
        <w:t>Curia Market Research (2015) Irradiation Poll</w:t>
      </w:r>
      <w:r w:rsidR="006B68E5" w:rsidRPr="00BF5EF9">
        <w:rPr>
          <w:rFonts w:ascii="Arial" w:hAnsi="Arial" w:cs="Arial"/>
          <w:noProof/>
          <w:sz w:val="20"/>
          <w:szCs w:val="20"/>
        </w:rPr>
        <w:t xml:space="preserve">. </w:t>
      </w:r>
      <w:r w:rsidRPr="00BF5EF9">
        <w:rPr>
          <w:rFonts w:ascii="Arial" w:hAnsi="Arial" w:cs="Arial"/>
          <w:noProof/>
          <w:sz w:val="20"/>
          <w:szCs w:val="20"/>
        </w:rPr>
        <w:t xml:space="preserve">TomatoesNZ, Wellington </w:t>
      </w:r>
      <w:hyperlink r:id="rId25" w:history="1">
        <w:r w:rsidRPr="00BF5EF9">
          <w:rPr>
            <w:rStyle w:val="Hyperlink"/>
            <w:rFonts w:cs="Arial"/>
            <w:noProof/>
            <w:sz w:val="20"/>
            <w:szCs w:val="20"/>
          </w:rPr>
          <w:t>http://www.tomatoesnz.co.nz/news/research-shows-most-new-zealanders-want-irradiated-produce-to-be-clearly-labelled/</w:t>
        </w:r>
      </w:hyperlink>
      <w:r w:rsidRPr="00BF5EF9">
        <w:rPr>
          <w:rFonts w:ascii="Arial" w:hAnsi="Arial" w:cs="Arial"/>
          <w:noProof/>
          <w:sz w:val="20"/>
          <w:szCs w:val="20"/>
        </w:rPr>
        <w:t xml:space="preserve">  </w:t>
      </w:r>
      <w:r w:rsidR="00C754DC" w:rsidRPr="00BF5EF9">
        <w:rPr>
          <w:rFonts w:ascii="Arial" w:hAnsi="Arial" w:cs="Arial"/>
          <w:noProof/>
          <w:sz w:val="20"/>
          <w:szCs w:val="20"/>
        </w:rPr>
        <w:t xml:space="preserve">Accessed </w:t>
      </w:r>
      <w:r w:rsidR="002514CB" w:rsidRPr="00BF5EF9">
        <w:rPr>
          <w:rFonts w:ascii="Arial" w:hAnsi="Arial" w:cs="Arial"/>
          <w:noProof/>
          <w:sz w:val="20"/>
          <w:szCs w:val="20"/>
        </w:rPr>
        <w:t>November 2015</w:t>
      </w:r>
    </w:p>
    <w:p w14:paraId="0F5C6C7E" w14:textId="77777777" w:rsidR="000273F3" w:rsidRPr="00BF5EF9" w:rsidRDefault="000273F3" w:rsidP="00E72FC6">
      <w:pPr>
        <w:rPr>
          <w:rFonts w:cs="Arial"/>
          <w:sz w:val="20"/>
          <w:szCs w:val="20"/>
          <w:lang w:bidi="ar-SA"/>
        </w:rPr>
      </w:pPr>
    </w:p>
    <w:p w14:paraId="45F92637" w14:textId="7C785EE1" w:rsidR="00E72FC6" w:rsidRPr="00BF5EF9" w:rsidRDefault="00E72FC6" w:rsidP="00E72FC6">
      <w:pPr>
        <w:rPr>
          <w:sz w:val="20"/>
          <w:szCs w:val="20"/>
        </w:rPr>
      </w:pPr>
      <w:r w:rsidRPr="00BF5EF9">
        <w:rPr>
          <w:rFonts w:cs="Arial"/>
          <w:sz w:val="20"/>
          <w:szCs w:val="20"/>
          <w:lang w:bidi="ar-SA"/>
        </w:rPr>
        <w:t xml:space="preserve">Follett PA and </w:t>
      </w:r>
      <w:proofErr w:type="spellStart"/>
      <w:r w:rsidRPr="00BF5EF9">
        <w:rPr>
          <w:rFonts w:cs="Arial"/>
          <w:sz w:val="20"/>
          <w:szCs w:val="20"/>
          <w:lang w:bidi="ar-SA"/>
        </w:rPr>
        <w:t>Weinart</w:t>
      </w:r>
      <w:proofErr w:type="spellEnd"/>
      <w:r w:rsidRPr="00BF5EF9">
        <w:rPr>
          <w:rFonts w:cs="Arial"/>
          <w:sz w:val="20"/>
          <w:szCs w:val="20"/>
          <w:lang w:bidi="ar-SA"/>
        </w:rPr>
        <w:t xml:space="preserve"> ED (2012) Phytosanitary irradiation of fresh tropical commodities in Hawaii: Generic treatments, commercial adoption and current issues. </w:t>
      </w:r>
      <w:r w:rsidRPr="00BF5EF9">
        <w:rPr>
          <w:rFonts w:cs="Arial"/>
          <w:i/>
          <w:sz w:val="20"/>
          <w:szCs w:val="20"/>
          <w:lang w:bidi="ar-SA"/>
        </w:rPr>
        <w:t>Radiation Physics and Chemistry</w:t>
      </w:r>
      <w:r w:rsidRPr="00BF5EF9">
        <w:rPr>
          <w:rFonts w:cs="Arial"/>
          <w:sz w:val="20"/>
          <w:szCs w:val="20"/>
          <w:lang w:bidi="ar-SA"/>
        </w:rPr>
        <w:t xml:space="preserve">, </w:t>
      </w:r>
      <w:r w:rsidRPr="00BF5EF9">
        <w:rPr>
          <w:rFonts w:cs="Arial"/>
          <w:sz w:val="20"/>
          <w:szCs w:val="20"/>
          <w:u w:val="single"/>
          <w:lang w:bidi="ar-SA"/>
        </w:rPr>
        <w:t>81,</w:t>
      </w:r>
      <w:r w:rsidRPr="00BF5EF9">
        <w:rPr>
          <w:rFonts w:cs="Arial"/>
          <w:sz w:val="20"/>
          <w:szCs w:val="20"/>
          <w:lang w:bidi="ar-SA"/>
        </w:rPr>
        <w:t xml:space="preserve"> 1064-1067</w:t>
      </w:r>
    </w:p>
    <w:p w14:paraId="2C4AC49A" w14:textId="2A31EBDF" w:rsidR="00E72FC6" w:rsidRPr="00BF5EF9" w:rsidRDefault="00E72FC6" w:rsidP="00E72FC6">
      <w:pPr>
        <w:rPr>
          <w:sz w:val="20"/>
          <w:szCs w:val="20"/>
        </w:rPr>
      </w:pPr>
      <w:r w:rsidRPr="00BF5EF9">
        <w:rPr>
          <w:sz w:val="20"/>
          <w:szCs w:val="20"/>
        </w:rPr>
        <w:t xml:space="preserve"> </w:t>
      </w:r>
    </w:p>
    <w:p w14:paraId="0D562A4C" w14:textId="4B6506BC" w:rsidR="004D521B" w:rsidRPr="00BF5EF9" w:rsidRDefault="00AD7D8D" w:rsidP="00C43B7F">
      <w:pPr>
        <w:rPr>
          <w:sz w:val="20"/>
          <w:szCs w:val="20"/>
        </w:rPr>
      </w:pPr>
      <w:proofErr w:type="spellStart"/>
      <w:r w:rsidRPr="00BF5EF9">
        <w:rPr>
          <w:sz w:val="20"/>
          <w:szCs w:val="20"/>
        </w:rPr>
        <w:t>Frewer</w:t>
      </w:r>
      <w:proofErr w:type="spellEnd"/>
      <w:r w:rsidRPr="00BF5EF9">
        <w:rPr>
          <w:sz w:val="20"/>
          <w:szCs w:val="20"/>
        </w:rPr>
        <w:t xml:space="preserve"> L, Howard C, </w:t>
      </w:r>
      <w:proofErr w:type="spellStart"/>
      <w:r w:rsidRPr="00BF5EF9">
        <w:rPr>
          <w:sz w:val="20"/>
          <w:szCs w:val="20"/>
        </w:rPr>
        <w:t>Hedderley</w:t>
      </w:r>
      <w:proofErr w:type="spellEnd"/>
      <w:r w:rsidRPr="00BF5EF9">
        <w:rPr>
          <w:sz w:val="20"/>
          <w:szCs w:val="20"/>
        </w:rPr>
        <w:t xml:space="preserve"> D, Shepherd R(1997) Consumer attitudes towards different food-processing technologies used in cheese production – The influence of consumer benefit. </w:t>
      </w:r>
      <w:proofErr w:type="gramStart"/>
      <w:r w:rsidRPr="00BF5EF9">
        <w:rPr>
          <w:sz w:val="20"/>
          <w:szCs w:val="20"/>
        </w:rPr>
        <w:t>Food Quality and Preference.</w:t>
      </w:r>
      <w:proofErr w:type="gramEnd"/>
      <w:r w:rsidRPr="00BF5EF9">
        <w:rPr>
          <w:sz w:val="20"/>
          <w:szCs w:val="20"/>
        </w:rPr>
        <w:t xml:space="preserve"> 8:4:271-280</w:t>
      </w:r>
    </w:p>
    <w:p w14:paraId="476F7ACA" w14:textId="0BD1C95C" w:rsidR="00BF5EF9" w:rsidRDefault="00BF5EF9" w:rsidP="00C43B7F">
      <w:pPr>
        <w:rPr>
          <w:sz w:val="20"/>
          <w:szCs w:val="20"/>
        </w:rPr>
      </w:pPr>
      <w:r>
        <w:rPr>
          <w:sz w:val="20"/>
          <w:szCs w:val="20"/>
        </w:rPr>
        <w:br w:type="page"/>
      </w:r>
    </w:p>
    <w:p w14:paraId="4C9E59B0" w14:textId="77777777" w:rsidR="004D521B" w:rsidRPr="00BF5EF9" w:rsidRDefault="004D521B" w:rsidP="00C43B7F">
      <w:pPr>
        <w:rPr>
          <w:sz w:val="20"/>
          <w:szCs w:val="20"/>
        </w:rPr>
      </w:pPr>
      <w:proofErr w:type="spellStart"/>
      <w:r w:rsidRPr="00BF5EF9">
        <w:rPr>
          <w:sz w:val="20"/>
          <w:szCs w:val="20"/>
        </w:rPr>
        <w:lastRenderedPageBreak/>
        <w:t>Furuta</w:t>
      </w:r>
      <w:proofErr w:type="spellEnd"/>
      <w:r w:rsidRPr="00BF5EF9">
        <w:rPr>
          <w:sz w:val="20"/>
          <w:szCs w:val="20"/>
        </w:rPr>
        <w:t xml:space="preserve"> M, Hayashi T, Hosokawa Y, </w:t>
      </w:r>
      <w:proofErr w:type="spellStart"/>
      <w:r w:rsidRPr="00BF5EF9">
        <w:rPr>
          <w:sz w:val="20"/>
          <w:szCs w:val="20"/>
        </w:rPr>
        <w:t>Kakefu</w:t>
      </w:r>
      <w:proofErr w:type="spellEnd"/>
      <w:r w:rsidRPr="00BF5EF9">
        <w:rPr>
          <w:sz w:val="20"/>
          <w:szCs w:val="20"/>
        </w:rPr>
        <w:t xml:space="preserve"> T, Nishihara H (1998) Consumer attitudes to radiation and irradiated potatoes at ‘Radiation fair’ in Osaka, Japan. Radiation Physics and Chemistry 52:1-6, 67-71</w:t>
      </w:r>
    </w:p>
    <w:p w14:paraId="7661BCE7" w14:textId="77777777" w:rsidR="00C43B7F" w:rsidRPr="00BF5EF9" w:rsidRDefault="00C43B7F" w:rsidP="00C43B7F">
      <w:pPr>
        <w:rPr>
          <w:sz w:val="20"/>
          <w:szCs w:val="20"/>
        </w:rPr>
      </w:pPr>
    </w:p>
    <w:p w14:paraId="71E39751" w14:textId="0337ABC7" w:rsidR="004D521B" w:rsidRPr="00BF5EF9" w:rsidRDefault="004D521B" w:rsidP="00C43B7F">
      <w:pPr>
        <w:pStyle w:val="NormalWeb"/>
        <w:spacing w:before="0" w:beforeAutospacing="0" w:after="0" w:afterAutospacing="0"/>
        <w:rPr>
          <w:rFonts w:ascii="Arial" w:hAnsi="Arial" w:cs="Arial"/>
          <w:noProof/>
          <w:sz w:val="20"/>
          <w:szCs w:val="20"/>
        </w:rPr>
      </w:pPr>
      <w:r w:rsidRPr="00BF5EF9">
        <w:rPr>
          <w:rFonts w:ascii="Arial" w:hAnsi="Arial" w:cs="Arial"/>
          <w:noProof/>
          <w:sz w:val="20"/>
          <w:szCs w:val="20"/>
        </w:rPr>
        <w:t>Gamble, J., Harker, R. and Gunson, A. (2002). New Zealand and Australia perceptions of irradiated food. Report to the Horticulture and Food Research Institute of NZ Ltd and Horticulture Australia Ltd. Horticulture Austral</w:t>
      </w:r>
      <w:r w:rsidR="00C754DC" w:rsidRPr="00BF5EF9">
        <w:rPr>
          <w:rFonts w:ascii="Arial" w:hAnsi="Arial" w:cs="Arial"/>
          <w:noProof/>
          <w:sz w:val="20"/>
          <w:szCs w:val="20"/>
        </w:rPr>
        <w:t>ia., Sydney. ISBN 0 7341 0501 0</w:t>
      </w:r>
    </w:p>
    <w:p w14:paraId="1E98F00B" w14:textId="77777777" w:rsidR="00C43B7F" w:rsidRPr="00BF5EF9" w:rsidRDefault="00C43B7F" w:rsidP="00C43B7F">
      <w:pPr>
        <w:pStyle w:val="NormalWeb"/>
        <w:spacing w:before="0" w:beforeAutospacing="0" w:after="0" w:afterAutospacing="0"/>
        <w:rPr>
          <w:rFonts w:ascii="Arial" w:hAnsi="Arial" w:cs="Arial"/>
          <w:noProof/>
          <w:sz w:val="20"/>
          <w:szCs w:val="20"/>
        </w:rPr>
      </w:pPr>
    </w:p>
    <w:p w14:paraId="6F99D353" w14:textId="07E70518" w:rsidR="00E72FC6" w:rsidRPr="00BF5EF9" w:rsidRDefault="00E72FC6" w:rsidP="00E72FC6">
      <w:pPr>
        <w:widowControl/>
        <w:tabs>
          <w:tab w:val="left" w:pos="360"/>
        </w:tabs>
        <w:spacing w:after="160" w:line="276" w:lineRule="auto"/>
        <w:rPr>
          <w:rFonts w:cs="Arial"/>
          <w:sz w:val="20"/>
          <w:szCs w:val="20"/>
          <w:lang w:bidi="ar-SA"/>
        </w:rPr>
      </w:pPr>
      <w:proofErr w:type="spellStart"/>
      <w:r w:rsidRPr="00BF5EF9">
        <w:rPr>
          <w:rFonts w:cs="Arial"/>
          <w:sz w:val="20"/>
          <w:szCs w:val="20"/>
          <w:lang w:bidi="ar-SA"/>
        </w:rPr>
        <w:t>Groth</w:t>
      </w:r>
      <w:proofErr w:type="spellEnd"/>
      <w:r w:rsidRPr="00BF5EF9">
        <w:rPr>
          <w:rFonts w:cs="Arial"/>
          <w:sz w:val="20"/>
          <w:szCs w:val="20"/>
          <w:lang w:bidi="ar-SA"/>
        </w:rPr>
        <w:t xml:space="preserve"> E (2007) Food Irradiation for fresh produce. </w:t>
      </w:r>
      <w:proofErr w:type="gramStart"/>
      <w:r w:rsidRPr="00BF5EF9">
        <w:rPr>
          <w:rFonts w:cs="Arial"/>
          <w:sz w:val="20"/>
          <w:szCs w:val="20"/>
          <w:lang w:bidi="ar-SA"/>
        </w:rPr>
        <w:t>The organic centre</w:t>
      </w:r>
      <w:r w:rsidRPr="00BF5EF9">
        <w:rPr>
          <w:rFonts w:cs="Arial"/>
          <w:color w:val="00B0F0"/>
          <w:sz w:val="20"/>
          <w:szCs w:val="20"/>
          <w:lang w:bidi="ar-SA"/>
        </w:rPr>
        <w:t>.</w:t>
      </w:r>
      <w:proofErr w:type="gramEnd"/>
      <w:r w:rsidRPr="00BF5EF9">
        <w:rPr>
          <w:rFonts w:cs="Arial"/>
          <w:color w:val="00B0F0"/>
          <w:sz w:val="20"/>
          <w:szCs w:val="20"/>
          <w:lang w:bidi="ar-SA"/>
        </w:rPr>
        <w:t xml:space="preserve"> </w:t>
      </w:r>
      <w:hyperlink r:id="rId26" w:history="1">
        <w:r w:rsidRPr="00BF5EF9">
          <w:rPr>
            <w:rStyle w:val="Hyperlink"/>
            <w:rFonts w:cs="Arial"/>
            <w:sz w:val="20"/>
            <w:szCs w:val="20"/>
            <w:lang w:bidi="ar-SA"/>
          </w:rPr>
          <w:t>http://www.organic-center.org/science.safety.php?action=view&amp;report_id=92</w:t>
        </w:r>
      </w:hyperlink>
      <w:r w:rsidR="00C754DC" w:rsidRPr="00BF5EF9">
        <w:rPr>
          <w:rStyle w:val="Hyperlink"/>
          <w:rFonts w:cs="Arial"/>
          <w:sz w:val="20"/>
          <w:szCs w:val="20"/>
          <w:lang w:bidi="ar-SA"/>
        </w:rPr>
        <w:t xml:space="preserve"> </w:t>
      </w:r>
    </w:p>
    <w:p w14:paraId="7DD366E8" w14:textId="321FC080" w:rsidR="009D0604" w:rsidRPr="00BF5EF9" w:rsidRDefault="009D0604" w:rsidP="00C43B7F">
      <w:pPr>
        <w:rPr>
          <w:sz w:val="20"/>
          <w:szCs w:val="20"/>
        </w:rPr>
      </w:pPr>
      <w:r w:rsidRPr="00BF5EF9">
        <w:rPr>
          <w:sz w:val="20"/>
          <w:szCs w:val="20"/>
        </w:rPr>
        <w:t xml:space="preserve">Henson S, </w:t>
      </w:r>
      <w:proofErr w:type="spellStart"/>
      <w:r w:rsidRPr="00BF5EF9">
        <w:rPr>
          <w:sz w:val="20"/>
          <w:szCs w:val="20"/>
        </w:rPr>
        <w:t>Annou</w:t>
      </w:r>
      <w:proofErr w:type="spellEnd"/>
      <w:r w:rsidRPr="00BF5EF9">
        <w:rPr>
          <w:sz w:val="20"/>
          <w:szCs w:val="20"/>
        </w:rPr>
        <w:t xml:space="preserve"> M, Cranfield  J, </w:t>
      </w:r>
      <w:proofErr w:type="spellStart"/>
      <w:r w:rsidRPr="00BF5EF9">
        <w:rPr>
          <w:sz w:val="20"/>
          <w:szCs w:val="20"/>
        </w:rPr>
        <w:t>Ryks</w:t>
      </w:r>
      <w:proofErr w:type="spellEnd"/>
      <w:r w:rsidRPr="00BF5EF9">
        <w:rPr>
          <w:sz w:val="20"/>
          <w:szCs w:val="20"/>
        </w:rPr>
        <w:t xml:space="preserve"> J, </w:t>
      </w:r>
      <w:proofErr w:type="spellStart"/>
      <w:r w:rsidRPr="00BF5EF9">
        <w:rPr>
          <w:sz w:val="20"/>
          <w:szCs w:val="20"/>
        </w:rPr>
        <w:t>Herath</w:t>
      </w:r>
      <w:proofErr w:type="spellEnd"/>
      <w:r w:rsidRPr="00BF5EF9">
        <w:rPr>
          <w:sz w:val="20"/>
          <w:szCs w:val="20"/>
        </w:rPr>
        <w:t xml:space="preserve"> D (2007) Understanding consumer attitudes towards food technologies in Canada. International Food Economy Research Group, Guelph</w:t>
      </w:r>
    </w:p>
    <w:p w14:paraId="6C3D8EB7" w14:textId="77777777" w:rsidR="00C43B7F" w:rsidRPr="00BF5EF9" w:rsidRDefault="00C43B7F" w:rsidP="00C43B7F">
      <w:pPr>
        <w:rPr>
          <w:sz w:val="20"/>
          <w:szCs w:val="20"/>
        </w:rPr>
      </w:pPr>
    </w:p>
    <w:p w14:paraId="46BCB9A8" w14:textId="77777777" w:rsidR="004D521B" w:rsidRPr="00BF5EF9" w:rsidRDefault="004D521B" w:rsidP="00C43B7F">
      <w:pPr>
        <w:rPr>
          <w:sz w:val="20"/>
          <w:szCs w:val="20"/>
        </w:rPr>
      </w:pPr>
      <w:proofErr w:type="spellStart"/>
      <w:r w:rsidRPr="00BF5EF9">
        <w:rPr>
          <w:sz w:val="20"/>
          <w:szCs w:val="20"/>
        </w:rPr>
        <w:t>Nayga</w:t>
      </w:r>
      <w:proofErr w:type="spellEnd"/>
      <w:r w:rsidRPr="00BF5EF9">
        <w:rPr>
          <w:sz w:val="20"/>
          <w:szCs w:val="20"/>
        </w:rPr>
        <w:t xml:space="preserve"> RM, </w:t>
      </w:r>
      <w:proofErr w:type="spellStart"/>
      <w:r w:rsidRPr="00BF5EF9">
        <w:rPr>
          <w:sz w:val="20"/>
          <w:szCs w:val="20"/>
        </w:rPr>
        <w:t>Wipon</w:t>
      </w:r>
      <w:proofErr w:type="spellEnd"/>
      <w:r w:rsidRPr="00BF5EF9">
        <w:rPr>
          <w:sz w:val="20"/>
          <w:szCs w:val="20"/>
        </w:rPr>
        <w:t xml:space="preserve"> A, Nichols JP (2005) Information effects on consumers’ willingness to purchase irradiated food products. Review of Agricultural Economics 27:1: 37-48</w:t>
      </w:r>
    </w:p>
    <w:p w14:paraId="283C5A56" w14:textId="77777777" w:rsidR="00C43B7F" w:rsidRPr="00BF5EF9" w:rsidRDefault="00C43B7F" w:rsidP="00C43B7F">
      <w:pPr>
        <w:rPr>
          <w:sz w:val="20"/>
          <w:szCs w:val="20"/>
        </w:rPr>
      </w:pPr>
    </w:p>
    <w:p w14:paraId="25866659" w14:textId="23EE8656" w:rsidR="00D87B3E" w:rsidRPr="00BF5EF9" w:rsidRDefault="00D87B3E" w:rsidP="00D87B3E">
      <w:pPr>
        <w:pStyle w:val="NormalWeb"/>
        <w:spacing w:before="0" w:beforeAutospacing="0" w:after="0" w:afterAutospacing="0"/>
        <w:rPr>
          <w:rFonts w:ascii="Arial" w:hAnsi="Arial" w:cs="Arial"/>
          <w:sz w:val="20"/>
          <w:szCs w:val="20"/>
        </w:rPr>
      </w:pPr>
      <w:r w:rsidRPr="00BF5EF9">
        <w:rPr>
          <w:rFonts w:ascii="Arial" w:hAnsi="Arial" w:cs="Arial"/>
          <w:noProof/>
          <w:sz w:val="20"/>
          <w:szCs w:val="20"/>
        </w:rPr>
        <w:t>NFO Donovan Research (2001)</w:t>
      </w:r>
      <w:r w:rsidRPr="00BF5EF9">
        <w:rPr>
          <w:rFonts w:ascii="Arial" w:hAnsi="Arial" w:cs="Arial"/>
          <w:sz w:val="20"/>
          <w:szCs w:val="20"/>
        </w:rPr>
        <w:t xml:space="preserve"> Food Labelling Issues: Qualitative Research with Consumers. Canberra. </w:t>
      </w:r>
      <w:hyperlink r:id="rId27" w:history="1">
        <w:r w:rsidRPr="00BF5EF9">
          <w:rPr>
            <w:rStyle w:val="Hyperlink"/>
            <w:rFonts w:cs="Arial"/>
            <w:sz w:val="20"/>
            <w:szCs w:val="20"/>
          </w:rPr>
          <w:t>http://www.foodstandards.gov.au/publications/Pages/evaluationreportseries/foodlabellingissuesconsumer/Default.aspx</w:t>
        </w:r>
      </w:hyperlink>
      <w:r w:rsidRPr="00BF5EF9">
        <w:rPr>
          <w:rFonts w:ascii="Arial" w:hAnsi="Arial" w:cs="Arial"/>
          <w:sz w:val="20"/>
          <w:szCs w:val="20"/>
        </w:rPr>
        <w:t xml:space="preserve">  Accessed December 2015</w:t>
      </w:r>
    </w:p>
    <w:p w14:paraId="4B4F1DD1" w14:textId="045900F8" w:rsidR="00C123E4" w:rsidRPr="00BF5EF9" w:rsidRDefault="00C123E4" w:rsidP="00C43B7F">
      <w:pPr>
        <w:pStyle w:val="NormalWeb"/>
        <w:spacing w:before="0" w:beforeAutospacing="0" w:after="0" w:afterAutospacing="0"/>
        <w:rPr>
          <w:rFonts w:ascii="Arial" w:hAnsi="Arial" w:cs="Arial"/>
          <w:noProof/>
          <w:sz w:val="20"/>
          <w:szCs w:val="20"/>
        </w:rPr>
      </w:pPr>
    </w:p>
    <w:p w14:paraId="5B3BE452" w14:textId="77777777" w:rsidR="00C43B7F" w:rsidRPr="00BF5EF9" w:rsidRDefault="00AD7D8D" w:rsidP="00C43B7F">
      <w:pPr>
        <w:pStyle w:val="NormalWeb"/>
        <w:spacing w:before="0" w:beforeAutospacing="0" w:after="0" w:afterAutospacing="0"/>
        <w:rPr>
          <w:rFonts w:ascii="Arial" w:hAnsi="Arial" w:cs="Arial"/>
          <w:sz w:val="20"/>
          <w:szCs w:val="20"/>
        </w:rPr>
      </w:pPr>
      <w:r w:rsidRPr="00BF5EF9">
        <w:rPr>
          <w:rFonts w:ascii="Arial" w:hAnsi="Arial" w:cs="Arial"/>
          <w:noProof/>
          <w:sz w:val="20"/>
          <w:szCs w:val="20"/>
        </w:rPr>
        <w:t>NFO Donovan Research (2003)</w:t>
      </w:r>
      <w:r w:rsidRPr="00BF5EF9">
        <w:rPr>
          <w:rFonts w:ascii="Arial" w:hAnsi="Arial" w:cs="Arial"/>
          <w:sz w:val="20"/>
          <w:szCs w:val="20"/>
        </w:rPr>
        <w:t xml:space="preserve"> Food Labelling Issues: Quantitative Research with Consumers. Canberra.</w:t>
      </w:r>
    </w:p>
    <w:p w14:paraId="3D546D82" w14:textId="3D54BEA4" w:rsidR="00AD7D8D" w:rsidRPr="00BF5EF9" w:rsidRDefault="00EC29E1" w:rsidP="00C43B7F">
      <w:pPr>
        <w:pStyle w:val="NormalWeb"/>
        <w:spacing w:before="0" w:beforeAutospacing="0" w:after="0" w:afterAutospacing="0"/>
        <w:rPr>
          <w:rFonts w:ascii="Arial" w:hAnsi="Arial" w:cs="Arial"/>
          <w:sz w:val="20"/>
          <w:szCs w:val="20"/>
        </w:rPr>
      </w:pPr>
      <w:hyperlink r:id="rId28" w:history="1">
        <w:r w:rsidR="00AD7D8D" w:rsidRPr="00BF5EF9">
          <w:rPr>
            <w:rStyle w:val="Hyperlink"/>
            <w:rFonts w:cs="Arial"/>
            <w:sz w:val="20"/>
            <w:szCs w:val="20"/>
          </w:rPr>
          <w:t>http://www.foodstandards.gov.au/publications/Pages/evaluationreportseries/foodlabellingissuesquantitative/Default.aspx</w:t>
        </w:r>
      </w:hyperlink>
      <w:r w:rsidR="00AD7D8D" w:rsidRPr="00BF5EF9">
        <w:rPr>
          <w:rFonts w:ascii="Arial" w:hAnsi="Arial" w:cs="Arial"/>
          <w:sz w:val="20"/>
          <w:szCs w:val="20"/>
        </w:rPr>
        <w:t xml:space="preserve">  Accessed</w:t>
      </w:r>
      <w:r w:rsidR="00C754DC" w:rsidRPr="00BF5EF9">
        <w:rPr>
          <w:rFonts w:ascii="Arial" w:hAnsi="Arial" w:cs="Arial"/>
          <w:sz w:val="20"/>
          <w:szCs w:val="20"/>
        </w:rPr>
        <w:t xml:space="preserve"> </w:t>
      </w:r>
      <w:r w:rsidR="002514CB" w:rsidRPr="00BF5EF9">
        <w:rPr>
          <w:rFonts w:ascii="Arial" w:hAnsi="Arial" w:cs="Arial"/>
          <w:sz w:val="20"/>
          <w:szCs w:val="20"/>
        </w:rPr>
        <w:t>November 2015</w:t>
      </w:r>
    </w:p>
    <w:p w14:paraId="2D50274A" w14:textId="77777777" w:rsidR="00C43B7F" w:rsidRPr="00BF5EF9" w:rsidRDefault="00C43B7F" w:rsidP="00C43B7F">
      <w:pPr>
        <w:pStyle w:val="NormalWeb"/>
        <w:spacing w:before="0" w:beforeAutospacing="0" w:after="0" w:afterAutospacing="0"/>
        <w:rPr>
          <w:rFonts w:ascii="Arial" w:hAnsi="Arial" w:cs="Arial"/>
          <w:noProof/>
          <w:sz w:val="20"/>
          <w:szCs w:val="20"/>
        </w:rPr>
      </w:pPr>
    </w:p>
    <w:p w14:paraId="018DD83B" w14:textId="77777777" w:rsidR="004D521B" w:rsidRPr="00BF5EF9" w:rsidRDefault="004D521B" w:rsidP="00C43B7F">
      <w:pPr>
        <w:rPr>
          <w:sz w:val="20"/>
          <w:szCs w:val="20"/>
        </w:rPr>
      </w:pPr>
      <w:r w:rsidRPr="00BF5EF9">
        <w:rPr>
          <w:sz w:val="20"/>
          <w:szCs w:val="20"/>
        </w:rPr>
        <w:t xml:space="preserve">Rodriguez L (2007) </w:t>
      </w:r>
      <w:proofErr w:type="gramStart"/>
      <w:r w:rsidRPr="00BF5EF9">
        <w:rPr>
          <w:sz w:val="20"/>
          <w:szCs w:val="20"/>
        </w:rPr>
        <w:t>The</w:t>
      </w:r>
      <w:proofErr w:type="gramEnd"/>
      <w:r w:rsidRPr="00BF5EF9">
        <w:rPr>
          <w:sz w:val="20"/>
          <w:szCs w:val="20"/>
        </w:rPr>
        <w:t xml:space="preserve"> impact of risk communication on the acceptance of irradiated food. Science Communication 28:476</w:t>
      </w:r>
    </w:p>
    <w:p w14:paraId="770003AB" w14:textId="77777777" w:rsidR="00C43B7F" w:rsidRPr="00BF5EF9" w:rsidRDefault="00C43B7F" w:rsidP="00C43B7F">
      <w:pPr>
        <w:rPr>
          <w:sz w:val="20"/>
          <w:szCs w:val="20"/>
        </w:rPr>
      </w:pPr>
    </w:p>
    <w:p w14:paraId="3FAE3B4A" w14:textId="2CB863E0" w:rsidR="004D521B" w:rsidRPr="00BF5EF9" w:rsidRDefault="004D521B" w:rsidP="00C43B7F">
      <w:pPr>
        <w:rPr>
          <w:sz w:val="20"/>
          <w:szCs w:val="20"/>
        </w:rPr>
      </w:pPr>
      <w:proofErr w:type="spellStart"/>
      <w:r w:rsidRPr="00BF5EF9">
        <w:rPr>
          <w:sz w:val="20"/>
          <w:szCs w:val="20"/>
        </w:rPr>
        <w:t>Resurreccion</w:t>
      </w:r>
      <w:proofErr w:type="spellEnd"/>
      <w:r w:rsidRPr="00BF5EF9">
        <w:rPr>
          <w:sz w:val="20"/>
          <w:szCs w:val="20"/>
        </w:rPr>
        <w:t xml:space="preserve"> AVA, Galvez FCF, Fletcher SM, </w:t>
      </w:r>
      <w:proofErr w:type="spellStart"/>
      <w:r w:rsidRPr="00BF5EF9">
        <w:rPr>
          <w:sz w:val="20"/>
          <w:szCs w:val="20"/>
        </w:rPr>
        <w:t>Misra</w:t>
      </w:r>
      <w:proofErr w:type="spellEnd"/>
      <w:r w:rsidRPr="00BF5EF9">
        <w:rPr>
          <w:sz w:val="20"/>
          <w:szCs w:val="20"/>
        </w:rPr>
        <w:t xml:space="preserve"> SK (1995) Consumer attitudes toward irradiated food: Results of a new study. Journal of Food Protection 58:193-196</w:t>
      </w:r>
    </w:p>
    <w:p w14:paraId="5699A364" w14:textId="77777777" w:rsidR="00C43B7F" w:rsidRPr="00BF5EF9" w:rsidRDefault="00C43B7F" w:rsidP="00C43B7F">
      <w:pPr>
        <w:rPr>
          <w:sz w:val="20"/>
          <w:szCs w:val="20"/>
        </w:rPr>
      </w:pPr>
    </w:p>
    <w:p w14:paraId="03B225D2" w14:textId="3D425B94" w:rsidR="00EE23B1" w:rsidRPr="00BF5EF9" w:rsidRDefault="00EE23B1" w:rsidP="00C43B7F">
      <w:pPr>
        <w:pStyle w:val="NormalWeb"/>
        <w:spacing w:before="0" w:beforeAutospacing="0" w:after="0" w:afterAutospacing="0"/>
        <w:rPr>
          <w:rFonts w:ascii="Arial" w:hAnsi="Arial" w:cs="Arial"/>
          <w:noProof/>
          <w:sz w:val="20"/>
          <w:szCs w:val="20"/>
        </w:rPr>
      </w:pPr>
      <w:r w:rsidRPr="00BF5EF9">
        <w:rPr>
          <w:rFonts w:ascii="Arial" w:hAnsi="Arial" w:cs="Arial"/>
          <w:noProof/>
          <w:sz w:val="20"/>
          <w:szCs w:val="20"/>
        </w:rPr>
        <w:t xml:space="preserve">Rimel A, McWatters KH, Hashim IB, Fletcher SM (2004) Intended vs. </w:t>
      </w:r>
      <w:r w:rsidR="00B11CBB" w:rsidRPr="00BF5EF9">
        <w:rPr>
          <w:rFonts w:ascii="Arial" w:hAnsi="Arial" w:cs="Arial"/>
          <w:noProof/>
          <w:sz w:val="20"/>
          <w:szCs w:val="20"/>
        </w:rPr>
        <w:t>actual purchase behavior for irradiated beef. Journal of Food Products Marketing. 10:4:1-15</w:t>
      </w:r>
    </w:p>
    <w:p w14:paraId="5F1E1F4C" w14:textId="77777777" w:rsidR="00C43B7F" w:rsidRPr="00BF5EF9" w:rsidRDefault="00C43B7F" w:rsidP="00C43B7F">
      <w:pPr>
        <w:pStyle w:val="NormalWeb"/>
        <w:spacing w:before="0" w:beforeAutospacing="0" w:after="0" w:afterAutospacing="0"/>
        <w:rPr>
          <w:rFonts w:ascii="Arial" w:hAnsi="Arial" w:cs="Arial"/>
          <w:noProof/>
          <w:sz w:val="20"/>
          <w:szCs w:val="20"/>
        </w:rPr>
      </w:pPr>
    </w:p>
    <w:p w14:paraId="353042B8" w14:textId="77777777" w:rsidR="00CB712B" w:rsidRPr="00BF5EF9" w:rsidRDefault="00CB712B" w:rsidP="00C1044C">
      <w:pPr>
        <w:ind w:right="-286"/>
        <w:rPr>
          <w:sz w:val="20"/>
          <w:szCs w:val="20"/>
        </w:rPr>
      </w:pPr>
      <w:r w:rsidRPr="00BF5EF9">
        <w:rPr>
          <w:sz w:val="20"/>
          <w:szCs w:val="20"/>
        </w:rPr>
        <w:t>SCF (1986) Report of the Scientific Committee for Food of the Commission of the European Communities on the wholesomeness of foods irradiated by suitable procedures, pub EC Luxembourg 1987.</w:t>
      </w:r>
    </w:p>
    <w:p w14:paraId="00C58936" w14:textId="77777777" w:rsidR="00CB712B" w:rsidRPr="00BF5EF9" w:rsidRDefault="00CB712B" w:rsidP="00C43B7F">
      <w:pPr>
        <w:pStyle w:val="NormalWeb"/>
        <w:spacing w:before="0" w:beforeAutospacing="0" w:after="0" w:afterAutospacing="0"/>
        <w:rPr>
          <w:rFonts w:ascii="Arial" w:hAnsi="Arial" w:cs="Arial"/>
          <w:noProof/>
          <w:sz w:val="20"/>
          <w:szCs w:val="20"/>
        </w:rPr>
      </w:pPr>
    </w:p>
    <w:p w14:paraId="27B443EE" w14:textId="603F893F" w:rsidR="00AD7D8D" w:rsidRPr="00BF5EF9" w:rsidRDefault="00AD7D8D" w:rsidP="00C43B7F">
      <w:pPr>
        <w:pStyle w:val="NormalWeb"/>
        <w:spacing w:before="0" w:beforeAutospacing="0" w:after="0" w:afterAutospacing="0"/>
        <w:rPr>
          <w:rFonts w:ascii="Arial" w:hAnsi="Arial" w:cs="Arial"/>
          <w:noProof/>
          <w:sz w:val="20"/>
          <w:szCs w:val="20"/>
        </w:rPr>
      </w:pPr>
      <w:r w:rsidRPr="00BF5EF9">
        <w:rPr>
          <w:rFonts w:ascii="Arial" w:hAnsi="Arial" w:cs="Arial"/>
          <w:noProof/>
          <w:sz w:val="20"/>
          <w:szCs w:val="20"/>
        </w:rPr>
        <w:t>Slovic P (1987) Perception of risk. Science. 236(17 April):280-285</w:t>
      </w:r>
    </w:p>
    <w:p w14:paraId="21A39D00" w14:textId="77777777" w:rsidR="00C43B7F" w:rsidRPr="00BF5EF9" w:rsidRDefault="00C43B7F" w:rsidP="00C43B7F">
      <w:pPr>
        <w:pStyle w:val="NormalWeb"/>
        <w:spacing w:before="0" w:beforeAutospacing="0" w:after="0" w:afterAutospacing="0"/>
        <w:rPr>
          <w:rFonts w:ascii="Arial" w:hAnsi="Arial" w:cs="Arial"/>
          <w:noProof/>
          <w:sz w:val="20"/>
          <w:szCs w:val="20"/>
        </w:rPr>
      </w:pPr>
    </w:p>
    <w:p w14:paraId="1A25596E" w14:textId="266DE482" w:rsidR="004D521B" w:rsidRPr="00BF5EF9" w:rsidRDefault="004D521B" w:rsidP="00C43B7F">
      <w:pPr>
        <w:pStyle w:val="NormalWeb"/>
        <w:spacing w:before="0" w:beforeAutospacing="0" w:after="0" w:afterAutospacing="0"/>
        <w:rPr>
          <w:rFonts w:ascii="Arial" w:hAnsi="Arial" w:cs="Arial"/>
          <w:noProof/>
          <w:sz w:val="20"/>
          <w:szCs w:val="20"/>
        </w:rPr>
      </w:pPr>
      <w:r w:rsidRPr="00BF5EF9">
        <w:rPr>
          <w:rFonts w:ascii="Arial" w:hAnsi="Arial" w:cs="Arial"/>
          <w:noProof/>
          <w:sz w:val="20"/>
          <w:szCs w:val="20"/>
        </w:rPr>
        <w:t xml:space="preserve">TNS Social Research (2008) </w:t>
      </w:r>
      <w:r w:rsidRPr="00BF5EF9">
        <w:rPr>
          <w:rFonts w:ascii="Arial" w:hAnsi="Arial" w:cs="Arial"/>
          <w:iCs/>
          <w:noProof/>
          <w:sz w:val="20"/>
          <w:szCs w:val="20"/>
        </w:rPr>
        <w:t>Consumer Attitudes Survey 2007</w:t>
      </w:r>
      <w:r w:rsidRPr="00BF5EF9">
        <w:rPr>
          <w:rFonts w:ascii="Arial" w:hAnsi="Arial" w:cs="Arial"/>
          <w:noProof/>
          <w:sz w:val="20"/>
          <w:szCs w:val="20"/>
        </w:rPr>
        <w:t xml:space="preserve">. FSANZ, Canberra </w:t>
      </w:r>
      <w:hyperlink r:id="rId29" w:history="1">
        <w:r w:rsidRPr="00BF5EF9">
          <w:rPr>
            <w:rStyle w:val="Hyperlink"/>
            <w:rFonts w:cs="Arial"/>
            <w:noProof/>
            <w:sz w:val="20"/>
            <w:szCs w:val="20"/>
          </w:rPr>
          <w:t>http://www.foodstandards.gov.au/publications/pages/consumerattitiudes/Default.aspx. Accessed 19 November 2015</w:t>
        </w:r>
      </w:hyperlink>
    </w:p>
    <w:p w14:paraId="28A1E683" w14:textId="77777777" w:rsidR="00C43B7F" w:rsidRPr="00BF5EF9" w:rsidRDefault="00C43B7F" w:rsidP="00C43B7F">
      <w:pPr>
        <w:pStyle w:val="NormalWeb"/>
        <w:spacing w:before="0" w:beforeAutospacing="0" w:after="0" w:afterAutospacing="0"/>
        <w:rPr>
          <w:rFonts w:ascii="Arial" w:hAnsi="Arial" w:cs="Arial"/>
          <w:noProof/>
          <w:sz w:val="20"/>
          <w:szCs w:val="20"/>
        </w:rPr>
      </w:pPr>
    </w:p>
    <w:p w14:paraId="331BC6D9" w14:textId="77777777" w:rsidR="00CB712B" w:rsidRPr="00BF5EF9" w:rsidRDefault="00CB712B" w:rsidP="00CB712B">
      <w:pPr>
        <w:rPr>
          <w:i/>
          <w:iCs/>
          <w:sz w:val="20"/>
          <w:szCs w:val="20"/>
        </w:rPr>
      </w:pPr>
      <w:proofErr w:type="gramStart"/>
      <w:r w:rsidRPr="00BF5EF9">
        <w:rPr>
          <w:sz w:val="20"/>
          <w:szCs w:val="20"/>
        </w:rPr>
        <w:t>USFDA (1986) United States Food and Drug Administration.</w:t>
      </w:r>
      <w:proofErr w:type="gramEnd"/>
      <w:r w:rsidRPr="00BF5EF9">
        <w:rPr>
          <w:sz w:val="20"/>
          <w:szCs w:val="20"/>
        </w:rPr>
        <w:t xml:space="preserve"> </w:t>
      </w:r>
      <w:proofErr w:type="gramStart"/>
      <w:r w:rsidRPr="00BF5EF9">
        <w:rPr>
          <w:sz w:val="20"/>
          <w:szCs w:val="20"/>
        </w:rPr>
        <w:t>Irradiation in the production, processing, and handling of food; final rule.</w:t>
      </w:r>
      <w:proofErr w:type="gramEnd"/>
      <w:r w:rsidRPr="00BF5EF9">
        <w:rPr>
          <w:sz w:val="20"/>
          <w:szCs w:val="20"/>
        </w:rPr>
        <w:t xml:space="preserve"> Federal Register, 51 FR 13375-13399, 18 April 1986.</w:t>
      </w:r>
    </w:p>
    <w:p w14:paraId="7C6C6006" w14:textId="77777777" w:rsidR="00CB712B" w:rsidRPr="00BF5EF9" w:rsidRDefault="00CB712B" w:rsidP="00CB712B">
      <w:pPr>
        <w:rPr>
          <w:sz w:val="20"/>
          <w:szCs w:val="20"/>
        </w:rPr>
      </w:pPr>
    </w:p>
    <w:p w14:paraId="7A3DB0DF" w14:textId="77777777" w:rsidR="00CB712B" w:rsidRPr="00BF5EF9" w:rsidRDefault="00CB712B" w:rsidP="00CB712B">
      <w:pPr>
        <w:rPr>
          <w:sz w:val="20"/>
          <w:szCs w:val="20"/>
        </w:rPr>
      </w:pPr>
      <w:r w:rsidRPr="00BF5EF9">
        <w:rPr>
          <w:sz w:val="20"/>
          <w:szCs w:val="20"/>
        </w:rPr>
        <w:t xml:space="preserve">WHO (1994) </w:t>
      </w:r>
      <w:proofErr w:type="gramStart"/>
      <w:r w:rsidRPr="00BF5EF9">
        <w:rPr>
          <w:sz w:val="20"/>
          <w:szCs w:val="20"/>
        </w:rPr>
        <w:t>The</w:t>
      </w:r>
      <w:proofErr w:type="gramEnd"/>
      <w:r w:rsidRPr="00BF5EF9">
        <w:rPr>
          <w:sz w:val="20"/>
          <w:szCs w:val="20"/>
        </w:rPr>
        <w:t xml:space="preserve"> Safety and Nutritional Adequacy of Irradiated Food. Geneva.</w:t>
      </w:r>
    </w:p>
    <w:p w14:paraId="322DB602" w14:textId="77777777" w:rsidR="00CB712B" w:rsidRPr="00BF5EF9" w:rsidRDefault="00CB712B" w:rsidP="00CB712B">
      <w:pPr>
        <w:rPr>
          <w:sz w:val="20"/>
          <w:szCs w:val="20"/>
        </w:rPr>
      </w:pPr>
    </w:p>
    <w:p w14:paraId="12339723" w14:textId="36CD3AA7" w:rsidR="00CB712B" w:rsidRPr="00BF5EF9" w:rsidRDefault="00CB712B" w:rsidP="00CB712B">
      <w:pPr>
        <w:rPr>
          <w:i/>
          <w:sz w:val="20"/>
          <w:szCs w:val="20"/>
        </w:rPr>
      </w:pPr>
      <w:proofErr w:type="gramStart"/>
      <w:r w:rsidRPr="00BF5EF9">
        <w:rPr>
          <w:sz w:val="20"/>
          <w:szCs w:val="20"/>
        </w:rPr>
        <w:t>WHO (1999</w:t>
      </w:r>
      <w:r w:rsidR="0075767F" w:rsidRPr="00BF5EF9">
        <w:rPr>
          <w:sz w:val="20"/>
          <w:szCs w:val="20"/>
        </w:rPr>
        <w:t>) High</w:t>
      </w:r>
      <w:r w:rsidRPr="00BF5EF9">
        <w:rPr>
          <w:sz w:val="20"/>
          <w:szCs w:val="20"/>
        </w:rPr>
        <w:t>-dose irradiation: wholesomeness of food irradiated with doses above 10kGy.</w:t>
      </w:r>
      <w:proofErr w:type="gramEnd"/>
      <w:r w:rsidRPr="00BF5EF9">
        <w:rPr>
          <w:sz w:val="20"/>
          <w:szCs w:val="20"/>
        </w:rPr>
        <w:t xml:space="preserve"> </w:t>
      </w:r>
      <w:proofErr w:type="gramStart"/>
      <w:r w:rsidRPr="00BF5EF9">
        <w:rPr>
          <w:sz w:val="20"/>
          <w:szCs w:val="20"/>
        </w:rPr>
        <w:t>A Report from a Joint FAO/IAEA/WHO Study Group.</w:t>
      </w:r>
      <w:proofErr w:type="gramEnd"/>
      <w:r w:rsidRPr="00BF5EF9">
        <w:rPr>
          <w:sz w:val="20"/>
          <w:szCs w:val="20"/>
        </w:rPr>
        <w:t xml:space="preserve"> </w:t>
      </w:r>
      <w:r w:rsidRPr="00BF5EF9">
        <w:rPr>
          <w:i/>
          <w:sz w:val="20"/>
          <w:szCs w:val="20"/>
        </w:rPr>
        <w:t>WHO Technical Report Series 890.</w:t>
      </w:r>
    </w:p>
    <w:bookmarkEnd w:id="45"/>
    <w:bookmarkEnd w:id="46"/>
    <w:bookmarkEnd w:id="47"/>
    <w:bookmarkEnd w:id="48"/>
    <w:bookmarkEnd w:id="49"/>
    <w:p w14:paraId="3F917D45"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3F917D46" w14:textId="77777777" w:rsidR="00A4175D" w:rsidRPr="00E203C2" w:rsidRDefault="00A4175D" w:rsidP="00AF06FC"/>
    <w:p w14:paraId="3F917D49" w14:textId="0D629A18" w:rsidR="00D60568" w:rsidRPr="00D30C5A" w:rsidRDefault="00CF20C3" w:rsidP="000D6E47">
      <w:pPr>
        <w:pStyle w:val="CommentText"/>
        <w:rPr>
          <w:sz w:val="22"/>
          <w:szCs w:val="22"/>
        </w:rPr>
      </w:pPr>
      <w:r>
        <w:rPr>
          <w:sz w:val="22"/>
          <w:szCs w:val="22"/>
        </w:rPr>
        <w:t>A</w:t>
      </w:r>
      <w:r w:rsidR="000D6E47" w:rsidRPr="00D30C5A">
        <w:rPr>
          <w:sz w:val="22"/>
          <w:szCs w:val="22"/>
        </w:rPr>
        <w:t xml:space="preserve"> </w:t>
      </w:r>
      <w:r w:rsidR="00D30C5A" w:rsidRPr="00D30C5A">
        <w:rPr>
          <w:sz w:val="22"/>
          <w:szCs w:val="22"/>
        </w:rPr>
        <w:t xml:space="preserve"> </w:t>
      </w:r>
      <w:r w:rsidR="000D6A83">
        <w:rPr>
          <w:sz w:val="22"/>
          <w:szCs w:val="22"/>
        </w:rPr>
        <w:tab/>
        <w:t>I</w:t>
      </w:r>
      <w:r w:rsidR="000D6E47" w:rsidRPr="00D30C5A">
        <w:rPr>
          <w:sz w:val="22"/>
          <w:szCs w:val="22"/>
        </w:rPr>
        <w:t>rradiation as a treatment for food</w:t>
      </w:r>
    </w:p>
    <w:p w14:paraId="5F77CE20" w14:textId="56871842" w:rsidR="00083C50" w:rsidRPr="00D30C5A" w:rsidRDefault="000D6A83" w:rsidP="000D6E47">
      <w:pPr>
        <w:pStyle w:val="CommentText"/>
        <w:rPr>
          <w:sz w:val="22"/>
          <w:szCs w:val="22"/>
        </w:rPr>
      </w:pPr>
      <w:r>
        <w:rPr>
          <w:sz w:val="22"/>
          <w:szCs w:val="22"/>
        </w:rPr>
        <w:t>B</w:t>
      </w:r>
      <w:r w:rsidR="000D6E47" w:rsidRPr="00D30C5A">
        <w:rPr>
          <w:sz w:val="22"/>
          <w:szCs w:val="22"/>
        </w:rPr>
        <w:t xml:space="preserve"> </w:t>
      </w:r>
      <w:r w:rsidR="00D30C5A" w:rsidRPr="00D30C5A">
        <w:rPr>
          <w:sz w:val="22"/>
          <w:szCs w:val="22"/>
        </w:rPr>
        <w:t xml:space="preserve"> </w:t>
      </w:r>
      <w:r>
        <w:rPr>
          <w:sz w:val="22"/>
          <w:szCs w:val="22"/>
        </w:rPr>
        <w:tab/>
      </w:r>
      <w:r w:rsidR="000D6E47" w:rsidRPr="00D30C5A">
        <w:rPr>
          <w:sz w:val="22"/>
          <w:szCs w:val="22"/>
        </w:rPr>
        <w:t>Background to current labelling requirements</w:t>
      </w:r>
    </w:p>
    <w:p w14:paraId="6395210F" w14:textId="2A6DB80C" w:rsidR="00E6168B" w:rsidRPr="00D30C5A" w:rsidRDefault="000D6A83" w:rsidP="00C1044C">
      <w:pPr>
        <w:pStyle w:val="CommentText"/>
        <w:ind w:left="567" w:hanging="567"/>
        <w:rPr>
          <w:sz w:val="22"/>
          <w:szCs w:val="22"/>
        </w:rPr>
      </w:pPr>
      <w:r>
        <w:rPr>
          <w:sz w:val="22"/>
          <w:szCs w:val="22"/>
        </w:rPr>
        <w:t>C</w:t>
      </w:r>
      <w:r>
        <w:rPr>
          <w:sz w:val="22"/>
          <w:szCs w:val="22"/>
        </w:rPr>
        <w:tab/>
      </w:r>
      <w:r w:rsidR="00D30C5A" w:rsidRPr="00D30C5A">
        <w:rPr>
          <w:sz w:val="22"/>
          <w:szCs w:val="22"/>
        </w:rPr>
        <w:t>Codex specifications and international requirements for food irradiation labelling</w:t>
      </w:r>
      <w:r w:rsidR="00EF3634" w:rsidRPr="00EF3634">
        <w:t xml:space="preserve"> </w:t>
      </w:r>
      <w:r w:rsidR="00EF3634" w:rsidRPr="00EF3634">
        <w:rPr>
          <w:sz w:val="22"/>
          <w:szCs w:val="22"/>
        </w:rPr>
        <w:t>and</w:t>
      </w:r>
      <w:r>
        <w:rPr>
          <w:sz w:val="22"/>
          <w:szCs w:val="22"/>
        </w:rPr>
        <w:t xml:space="preserve"> </w:t>
      </w:r>
      <w:r w:rsidR="00EF3634" w:rsidRPr="00EF3634">
        <w:rPr>
          <w:sz w:val="22"/>
          <w:szCs w:val="22"/>
        </w:rPr>
        <w:t>worldwide permissions for food irradiation</w:t>
      </w:r>
      <w:r w:rsidR="00EF3634">
        <w:rPr>
          <w:sz w:val="22"/>
          <w:szCs w:val="22"/>
        </w:rPr>
        <w:t xml:space="preserve"> </w:t>
      </w:r>
    </w:p>
    <w:p w14:paraId="3B23EE9B" w14:textId="62C9BC65" w:rsidR="00BC59D3" w:rsidRDefault="000D6A83" w:rsidP="00C1044C">
      <w:pPr>
        <w:rPr>
          <w:rFonts w:cs="Arial"/>
          <w:b/>
          <w:bCs/>
          <w:sz w:val="28"/>
          <w:szCs w:val="22"/>
          <w:lang w:bidi="ar-SA"/>
        </w:rPr>
      </w:pPr>
      <w:r>
        <w:rPr>
          <w:szCs w:val="22"/>
        </w:rPr>
        <w:t>D</w:t>
      </w:r>
      <w:r>
        <w:rPr>
          <w:szCs w:val="22"/>
        </w:rPr>
        <w:tab/>
        <w:t>Questions for stakeholders</w:t>
      </w:r>
      <w:r w:rsidR="00BC59D3">
        <w:br w:type="page"/>
      </w:r>
    </w:p>
    <w:p w14:paraId="372C3645" w14:textId="590E78E5" w:rsidR="00421B90" w:rsidRPr="000D6E47" w:rsidRDefault="000D6A83" w:rsidP="00773EAD">
      <w:pPr>
        <w:pStyle w:val="Heading2"/>
      </w:pPr>
      <w:bookmarkStart w:id="78" w:name="_Toc440460700"/>
      <w:bookmarkStart w:id="79" w:name="_Toc440466196"/>
      <w:r>
        <w:lastRenderedPageBreak/>
        <w:t>A</w:t>
      </w:r>
      <w:r w:rsidR="00E72FC6" w:rsidRPr="00C65FDB">
        <w:t xml:space="preserve">ttachment </w:t>
      </w:r>
      <w:r w:rsidR="00707926">
        <w:t>A</w:t>
      </w:r>
      <w:r w:rsidR="00773EAD">
        <w:t xml:space="preserve"> – </w:t>
      </w:r>
      <w:r w:rsidR="000D6E47" w:rsidRPr="00C65FDB">
        <w:t>Irradiation as a treatment for food</w:t>
      </w:r>
      <w:bookmarkEnd w:id="78"/>
      <w:bookmarkEnd w:id="79"/>
    </w:p>
    <w:p w14:paraId="68F212FA" w14:textId="10E30EFE" w:rsidR="00421B90" w:rsidRDefault="0018278A" w:rsidP="00773EAD">
      <w:pPr>
        <w:pStyle w:val="Heading3"/>
        <w:rPr>
          <w:lang w:val="en-AU"/>
        </w:rPr>
      </w:pPr>
      <w:bookmarkStart w:id="80" w:name="_Toc440466197"/>
      <w:r>
        <w:rPr>
          <w:lang w:val="en-AU"/>
        </w:rPr>
        <w:t>1</w:t>
      </w:r>
      <w:r w:rsidR="00421B90" w:rsidRPr="00C65FDB">
        <w:rPr>
          <w:lang w:val="en-AU"/>
        </w:rPr>
        <w:tab/>
        <w:t>How food is irradiated</w:t>
      </w:r>
      <w:bookmarkEnd w:id="80"/>
    </w:p>
    <w:p w14:paraId="29CF0239" w14:textId="5B1BBDD5" w:rsidR="00421B90" w:rsidRDefault="00E8761C" w:rsidP="00421B90">
      <w:pPr>
        <w:shd w:val="clear" w:color="auto" w:fill="FFFFFF"/>
        <w:rPr>
          <w:rFonts w:cs="Arial"/>
          <w:szCs w:val="22"/>
          <w:lang w:eastAsia="en-NZ"/>
        </w:rPr>
      </w:pPr>
      <w:r>
        <w:rPr>
          <w:rFonts w:cs="Arial"/>
          <w:szCs w:val="22"/>
          <w:lang w:eastAsia="en-NZ"/>
        </w:rPr>
        <w:t xml:space="preserve">Food is irradiated via exposure to </w:t>
      </w:r>
      <w:r w:rsidR="00421B90" w:rsidRPr="00082104">
        <w:rPr>
          <w:rFonts w:cs="Arial"/>
          <w:szCs w:val="22"/>
          <w:lang w:eastAsia="en-NZ"/>
        </w:rPr>
        <w:t>ionising radiation</w:t>
      </w:r>
      <w:r w:rsidR="00421B90">
        <w:rPr>
          <w:rFonts w:cs="Arial"/>
          <w:szCs w:val="22"/>
          <w:lang w:eastAsia="en-NZ"/>
        </w:rPr>
        <w:t xml:space="preserve"> from one of three radioactive sources:</w:t>
      </w:r>
    </w:p>
    <w:p w14:paraId="059512C9" w14:textId="77777777" w:rsidR="00421B90" w:rsidRDefault="00421B90" w:rsidP="00421B90">
      <w:pPr>
        <w:shd w:val="clear" w:color="auto" w:fill="FFFFFF"/>
        <w:rPr>
          <w:rFonts w:cs="Arial"/>
          <w:szCs w:val="22"/>
          <w:lang w:eastAsia="en-NZ"/>
        </w:rPr>
      </w:pPr>
    </w:p>
    <w:p w14:paraId="42FE66D6" w14:textId="77777777" w:rsidR="00421B90" w:rsidRDefault="00421B90" w:rsidP="00421B90">
      <w:pPr>
        <w:pStyle w:val="FSBullet1"/>
        <w:rPr>
          <w:lang w:eastAsia="en-NZ"/>
        </w:rPr>
      </w:pPr>
      <w:r>
        <w:rPr>
          <w:lang w:eastAsia="en-NZ"/>
        </w:rPr>
        <w:t xml:space="preserve">Gamma rays, which are emitted from radioactive forms of the element cobalt (Cobalt 60) or of the element caesium (Caesium </w:t>
      </w:r>
      <w:r w:rsidRPr="00524F3B">
        <w:rPr>
          <w:vertAlign w:val="superscript"/>
          <w:lang w:eastAsia="en-NZ"/>
        </w:rPr>
        <w:t>137</w:t>
      </w:r>
      <w:r>
        <w:rPr>
          <w:lang w:eastAsia="en-NZ"/>
        </w:rPr>
        <w:t>)</w:t>
      </w:r>
      <w:r>
        <w:rPr>
          <w:rStyle w:val="FootnoteReference"/>
          <w:lang w:eastAsia="en-NZ"/>
        </w:rPr>
        <w:footnoteReference w:id="17"/>
      </w:r>
    </w:p>
    <w:p w14:paraId="34BBF3F6" w14:textId="77777777" w:rsidR="00421B90" w:rsidRDefault="00421B90" w:rsidP="00421B90">
      <w:pPr>
        <w:pStyle w:val="FSBullet1"/>
        <w:numPr>
          <w:ilvl w:val="0"/>
          <w:numId w:val="0"/>
        </w:numPr>
        <w:rPr>
          <w:lang w:eastAsia="en-NZ"/>
        </w:rPr>
      </w:pPr>
      <w:r>
        <w:rPr>
          <w:lang w:eastAsia="en-NZ"/>
        </w:rPr>
        <w:t xml:space="preserve">  </w:t>
      </w:r>
    </w:p>
    <w:p w14:paraId="298B0480" w14:textId="77777777" w:rsidR="00421B90" w:rsidRDefault="00421B90" w:rsidP="00421B90">
      <w:pPr>
        <w:pStyle w:val="FSBullet1"/>
        <w:rPr>
          <w:lang w:eastAsia="en-NZ"/>
        </w:rPr>
      </w:pPr>
      <w:r>
        <w:rPr>
          <w:lang w:eastAsia="en-NZ"/>
        </w:rPr>
        <w:t xml:space="preserve">X-rays, which are generated by or from machine sources using electricity </w:t>
      </w:r>
    </w:p>
    <w:p w14:paraId="55387E10" w14:textId="77777777" w:rsidR="00421B90" w:rsidRPr="008D20C0" w:rsidRDefault="00421B90" w:rsidP="00421B90">
      <w:pPr>
        <w:rPr>
          <w:lang w:eastAsia="en-NZ" w:bidi="ar-SA"/>
        </w:rPr>
      </w:pPr>
    </w:p>
    <w:p w14:paraId="7349044D" w14:textId="7F10223D" w:rsidR="00421B90" w:rsidRDefault="00421B90" w:rsidP="00421B90">
      <w:pPr>
        <w:pStyle w:val="FSBullet1"/>
        <w:rPr>
          <w:lang w:eastAsia="en-NZ"/>
        </w:rPr>
      </w:pPr>
      <w:r>
        <w:rPr>
          <w:lang w:eastAsia="en-NZ"/>
        </w:rPr>
        <w:t>Electron beam (also referred to as e-beam), which are generated by or from machine source</w:t>
      </w:r>
      <w:r w:rsidR="00E8761C">
        <w:rPr>
          <w:lang w:eastAsia="en-NZ"/>
        </w:rPr>
        <w:t>s</w:t>
      </w:r>
      <w:r>
        <w:rPr>
          <w:lang w:eastAsia="en-NZ"/>
        </w:rPr>
        <w:t xml:space="preserve"> using electricity. </w:t>
      </w:r>
    </w:p>
    <w:p w14:paraId="5336EBAB" w14:textId="77777777" w:rsidR="00421B90" w:rsidRDefault="00421B90" w:rsidP="00421B90">
      <w:pPr>
        <w:rPr>
          <w:lang w:eastAsia="en-NZ" w:bidi="ar-SA"/>
        </w:rPr>
      </w:pPr>
    </w:p>
    <w:p w14:paraId="7BDCC7D4" w14:textId="2BBAC087" w:rsidR="00E8761C" w:rsidRDefault="00E8761C" w:rsidP="00421B90">
      <w:pPr>
        <w:shd w:val="clear" w:color="auto" w:fill="FFFFFF"/>
        <w:rPr>
          <w:rFonts w:cs="Arial"/>
          <w:szCs w:val="22"/>
          <w:lang w:eastAsia="en-NZ"/>
        </w:rPr>
      </w:pPr>
      <w:r>
        <w:rPr>
          <w:rFonts w:cs="Arial"/>
          <w:szCs w:val="22"/>
          <w:lang w:eastAsia="en-NZ"/>
        </w:rPr>
        <w:t xml:space="preserve">Cobalt 60 is used in Australia. </w:t>
      </w:r>
    </w:p>
    <w:p w14:paraId="38DEAB53" w14:textId="77777777" w:rsidR="00E8761C" w:rsidRDefault="00E8761C" w:rsidP="00421B90">
      <w:pPr>
        <w:shd w:val="clear" w:color="auto" w:fill="FFFFFF"/>
        <w:rPr>
          <w:rFonts w:cs="Arial"/>
          <w:szCs w:val="22"/>
          <w:lang w:eastAsia="en-NZ"/>
        </w:rPr>
      </w:pPr>
    </w:p>
    <w:p w14:paraId="7CFBD5F6" w14:textId="5046DAB2" w:rsidR="00421B90" w:rsidRDefault="00421B90" w:rsidP="00421B90">
      <w:pPr>
        <w:shd w:val="clear" w:color="auto" w:fill="FFFFFF"/>
        <w:rPr>
          <w:rFonts w:cs="Arial"/>
          <w:szCs w:val="22"/>
          <w:lang w:eastAsia="en-NZ"/>
        </w:rPr>
      </w:pPr>
      <w:r w:rsidRPr="00082104">
        <w:rPr>
          <w:rFonts w:cs="Arial"/>
          <w:szCs w:val="22"/>
          <w:lang w:eastAsia="en-NZ"/>
        </w:rPr>
        <w:t xml:space="preserve">Gamma rays and x-rays are a form of radiation that </w:t>
      </w:r>
      <w:r w:rsidR="00FD1E39" w:rsidRPr="00082104">
        <w:rPr>
          <w:rFonts w:cs="Arial"/>
          <w:szCs w:val="22"/>
          <w:lang w:eastAsia="en-NZ"/>
        </w:rPr>
        <w:t>shares</w:t>
      </w:r>
      <w:r w:rsidRPr="00082104">
        <w:rPr>
          <w:rFonts w:cs="Arial"/>
          <w:szCs w:val="22"/>
          <w:lang w:eastAsia="en-NZ"/>
        </w:rPr>
        <w:t xml:space="preserve"> some characteristics with microwaves, but with much higher energy and penetration. </w:t>
      </w:r>
      <w:r>
        <w:rPr>
          <w:rFonts w:cs="Arial"/>
          <w:szCs w:val="22"/>
          <w:lang w:eastAsia="en-NZ"/>
        </w:rPr>
        <w:t>These sources are also used to sterilise medical, dental and household products, and X-rays are used for medical imaging.</w:t>
      </w:r>
      <w:r w:rsidRPr="00082104">
        <w:rPr>
          <w:rFonts w:cs="Arial"/>
          <w:szCs w:val="22"/>
          <w:lang w:eastAsia="en-NZ"/>
        </w:rPr>
        <w:br/>
      </w:r>
      <w:r w:rsidRPr="00082104">
        <w:rPr>
          <w:rFonts w:cs="Arial"/>
          <w:szCs w:val="22"/>
          <w:lang w:eastAsia="en-NZ"/>
        </w:rPr>
        <w:br/>
        <w:t>The rays pass through the food just like microwaves in a microwave oven, but the food does not heat up to any significant extent</w:t>
      </w:r>
      <w:r>
        <w:rPr>
          <w:rFonts w:cs="Arial"/>
          <w:szCs w:val="22"/>
          <w:lang w:eastAsia="en-NZ"/>
        </w:rPr>
        <w:t xml:space="preserve">. </w:t>
      </w:r>
    </w:p>
    <w:p w14:paraId="644C2C36" w14:textId="77777777" w:rsidR="00421B90" w:rsidRDefault="00421B90" w:rsidP="00421B90">
      <w:pPr>
        <w:shd w:val="clear" w:color="auto" w:fill="FFFFFF"/>
        <w:rPr>
          <w:rFonts w:cs="Arial"/>
          <w:szCs w:val="22"/>
          <w:lang w:eastAsia="en-NZ"/>
        </w:rPr>
      </w:pPr>
    </w:p>
    <w:p w14:paraId="5948F865" w14:textId="744128A9" w:rsidR="00421B90" w:rsidRDefault="00421B90" w:rsidP="00421B90">
      <w:pPr>
        <w:shd w:val="clear" w:color="auto" w:fill="FFFFFF"/>
        <w:rPr>
          <w:rFonts w:cs="Arial"/>
          <w:szCs w:val="22"/>
          <w:lang w:eastAsia="en-NZ"/>
        </w:rPr>
      </w:pPr>
      <w:r w:rsidRPr="00082104">
        <w:rPr>
          <w:rFonts w:cs="Arial"/>
          <w:szCs w:val="22"/>
          <w:lang w:eastAsia="en-NZ"/>
        </w:rPr>
        <w:t xml:space="preserve">Radiation is measured in </w:t>
      </w:r>
      <w:proofErr w:type="spellStart"/>
      <w:proofErr w:type="gramStart"/>
      <w:r w:rsidRPr="00082104">
        <w:rPr>
          <w:rFonts w:cs="Arial"/>
          <w:szCs w:val="22"/>
          <w:lang w:eastAsia="en-NZ"/>
        </w:rPr>
        <w:t>kilo</w:t>
      </w:r>
      <w:r w:rsidR="00C42E14">
        <w:rPr>
          <w:rFonts w:cs="Arial"/>
          <w:szCs w:val="22"/>
          <w:lang w:eastAsia="en-NZ"/>
        </w:rPr>
        <w:t>G</w:t>
      </w:r>
      <w:r w:rsidRPr="00082104">
        <w:rPr>
          <w:rFonts w:cs="Arial"/>
          <w:szCs w:val="22"/>
          <w:lang w:eastAsia="en-NZ"/>
        </w:rPr>
        <w:t>rays</w:t>
      </w:r>
      <w:proofErr w:type="spellEnd"/>
      <w:proofErr w:type="gramEnd"/>
      <w:r w:rsidRPr="00082104">
        <w:rPr>
          <w:rFonts w:cs="Arial"/>
          <w:szCs w:val="22"/>
          <w:lang w:eastAsia="en-NZ"/>
        </w:rPr>
        <w:t xml:space="preserve"> (</w:t>
      </w:r>
      <w:proofErr w:type="spellStart"/>
      <w:r w:rsidRPr="00082104">
        <w:rPr>
          <w:rFonts w:cs="Arial"/>
          <w:szCs w:val="22"/>
          <w:lang w:eastAsia="en-NZ"/>
        </w:rPr>
        <w:t>kGy</w:t>
      </w:r>
      <w:proofErr w:type="spellEnd"/>
      <w:r w:rsidRPr="00082104">
        <w:rPr>
          <w:rFonts w:cs="Arial"/>
          <w:szCs w:val="22"/>
          <w:lang w:eastAsia="en-NZ"/>
        </w:rPr>
        <w:t>). Technology allows for a precise dose to be measured. The doses permitted range from a m</w:t>
      </w:r>
      <w:r>
        <w:rPr>
          <w:rFonts w:cs="Arial"/>
          <w:szCs w:val="22"/>
          <w:lang w:eastAsia="en-NZ"/>
        </w:rPr>
        <w:t xml:space="preserve">aximum of 1 </w:t>
      </w:r>
      <w:proofErr w:type="spellStart"/>
      <w:r>
        <w:rPr>
          <w:rFonts w:cs="Arial"/>
          <w:szCs w:val="22"/>
          <w:lang w:eastAsia="en-NZ"/>
        </w:rPr>
        <w:t>kGy</w:t>
      </w:r>
      <w:proofErr w:type="spellEnd"/>
      <w:r>
        <w:rPr>
          <w:rFonts w:cs="Arial"/>
          <w:szCs w:val="22"/>
          <w:lang w:eastAsia="en-NZ"/>
        </w:rPr>
        <w:t xml:space="preserve"> for fruit and vegetables permitted to be irradiated</w:t>
      </w:r>
      <w:r w:rsidRPr="00082104">
        <w:rPr>
          <w:rFonts w:cs="Arial"/>
          <w:szCs w:val="22"/>
          <w:lang w:eastAsia="en-NZ"/>
        </w:rPr>
        <w:t xml:space="preserve">, to 30 </w:t>
      </w:r>
      <w:proofErr w:type="spellStart"/>
      <w:r w:rsidRPr="00082104">
        <w:rPr>
          <w:rFonts w:cs="Arial"/>
          <w:szCs w:val="22"/>
          <w:lang w:eastAsia="en-NZ"/>
        </w:rPr>
        <w:t>kGy</w:t>
      </w:r>
      <w:proofErr w:type="spellEnd"/>
      <w:r w:rsidRPr="00082104">
        <w:rPr>
          <w:rFonts w:cs="Arial"/>
          <w:szCs w:val="22"/>
          <w:lang w:eastAsia="en-NZ"/>
        </w:rPr>
        <w:t xml:space="preserve"> for herbs and spices. </w:t>
      </w:r>
    </w:p>
    <w:p w14:paraId="1ED9C2C7" w14:textId="2FF24B50" w:rsidR="00421B90" w:rsidRDefault="0018278A" w:rsidP="00773EAD">
      <w:pPr>
        <w:pStyle w:val="Heading3"/>
      </w:pPr>
      <w:bookmarkStart w:id="81" w:name="_Toc440466198"/>
      <w:r>
        <w:t>2</w:t>
      </w:r>
      <w:r w:rsidR="000D6E47" w:rsidRPr="00C65FDB">
        <w:tab/>
      </w:r>
      <w:r w:rsidR="00421B90" w:rsidRPr="00C65FDB">
        <w:t>Safety of irradiated food</w:t>
      </w:r>
      <w:bookmarkEnd w:id="81"/>
    </w:p>
    <w:p w14:paraId="2312047E" w14:textId="6623987A" w:rsidR="00421B90" w:rsidRPr="00082104" w:rsidRDefault="00421B90" w:rsidP="00421B90">
      <w:pPr>
        <w:shd w:val="clear" w:color="auto" w:fill="FFFFFF"/>
        <w:rPr>
          <w:rFonts w:cs="Arial"/>
          <w:szCs w:val="22"/>
          <w:lang w:eastAsia="en-NZ"/>
        </w:rPr>
      </w:pPr>
      <w:r w:rsidRPr="00082104">
        <w:rPr>
          <w:rFonts w:cs="Arial"/>
          <w:szCs w:val="22"/>
          <w:lang w:eastAsia="en-NZ"/>
        </w:rPr>
        <w:t>Food irradiation is</w:t>
      </w:r>
      <w:r>
        <w:rPr>
          <w:rFonts w:cs="Arial"/>
          <w:szCs w:val="22"/>
          <w:lang w:eastAsia="en-NZ"/>
        </w:rPr>
        <w:t xml:space="preserve"> used in more than </w:t>
      </w:r>
      <w:r w:rsidR="009F5E2F">
        <w:rPr>
          <w:rFonts w:cs="Arial"/>
          <w:szCs w:val="22"/>
          <w:lang w:eastAsia="en-NZ"/>
        </w:rPr>
        <w:t>50</w:t>
      </w:r>
      <w:r>
        <w:rPr>
          <w:rFonts w:cs="Arial"/>
          <w:szCs w:val="22"/>
          <w:lang w:eastAsia="en-NZ"/>
        </w:rPr>
        <w:t xml:space="preserve"> countries. Worldwide, the technology has been used to treat food since the </w:t>
      </w:r>
      <w:r w:rsidRPr="00082104">
        <w:rPr>
          <w:rFonts w:cs="Arial"/>
          <w:szCs w:val="22"/>
          <w:lang w:eastAsia="en-NZ"/>
        </w:rPr>
        <w:t xml:space="preserve">late 1950s, </w:t>
      </w:r>
      <w:r>
        <w:rPr>
          <w:rFonts w:cs="Arial"/>
          <w:szCs w:val="22"/>
          <w:lang w:eastAsia="en-NZ"/>
        </w:rPr>
        <w:t xml:space="preserve">and </w:t>
      </w:r>
      <w:r w:rsidRPr="00082104">
        <w:rPr>
          <w:rFonts w:cs="Arial"/>
          <w:szCs w:val="22"/>
          <w:lang w:eastAsia="en-NZ"/>
        </w:rPr>
        <w:t xml:space="preserve">provides </w:t>
      </w:r>
      <w:r>
        <w:rPr>
          <w:rFonts w:cs="Arial"/>
          <w:szCs w:val="22"/>
          <w:lang w:eastAsia="en-NZ"/>
        </w:rPr>
        <w:t xml:space="preserve">food </w:t>
      </w:r>
      <w:r w:rsidRPr="00082104">
        <w:rPr>
          <w:rFonts w:cs="Arial"/>
          <w:szCs w:val="22"/>
          <w:lang w:eastAsia="en-NZ"/>
        </w:rPr>
        <w:t>processors with an alternative to chemical and heat treatments.</w:t>
      </w:r>
    </w:p>
    <w:p w14:paraId="05431218" w14:textId="77777777" w:rsidR="00421B90" w:rsidRPr="00082104" w:rsidRDefault="00421B90" w:rsidP="00421B90">
      <w:pPr>
        <w:shd w:val="clear" w:color="auto" w:fill="FFFFFF"/>
        <w:rPr>
          <w:rFonts w:cs="Arial"/>
          <w:szCs w:val="22"/>
          <w:lang w:eastAsia="en-NZ"/>
        </w:rPr>
      </w:pPr>
      <w:r w:rsidRPr="00082104">
        <w:rPr>
          <w:rFonts w:cs="Arial"/>
          <w:szCs w:val="22"/>
          <w:lang w:eastAsia="en-NZ"/>
        </w:rPr>
        <w:t> </w:t>
      </w:r>
    </w:p>
    <w:p w14:paraId="17EC8C18" w14:textId="0DC08034" w:rsidR="006871E8" w:rsidRDefault="006871E8" w:rsidP="00773EAD">
      <w:pPr>
        <w:rPr>
          <w:rFonts w:cs="Arial"/>
          <w:szCs w:val="22"/>
          <w:lang w:eastAsia="en-NZ"/>
        </w:rPr>
      </w:pPr>
      <w:r>
        <w:rPr>
          <w:rFonts w:cs="Arial"/>
          <w:szCs w:val="22"/>
        </w:rPr>
        <w:t>Irradiation does not make foods radioactive, because the maximum levels set for the amount of radiation (</w:t>
      </w:r>
      <w:proofErr w:type="spellStart"/>
      <w:r>
        <w:rPr>
          <w:rFonts w:cs="Arial"/>
          <w:szCs w:val="22"/>
        </w:rPr>
        <w:t>kGy</w:t>
      </w:r>
      <w:proofErr w:type="spellEnd"/>
      <w:r>
        <w:rPr>
          <w:rFonts w:cs="Arial"/>
          <w:szCs w:val="22"/>
        </w:rPr>
        <w:t xml:space="preserve">) that can be used to treat food are too low. During irradiation the food never comes into contact with the radioactive source. No radioactive energy remains in the food after treatment. </w:t>
      </w:r>
    </w:p>
    <w:p w14:paraId="0C9A31FE" w14:textId="11EF0C4C" w:rsidR="003C2B68" w:rsidRDefault="003C2B68" w:rsidP="00773EAD">
      <w:pPr>
        <w:pStyle w:val="Heading3"/>
        <w:rPr>
          <w:rFonts w:eastAsia="Arial Unicode MS"/>
        </w:rPr>
      </w:pPr>
      <w:bookmarkStart w:id="82" w:name="_Toc440466199"/>
      <w:r w:rsidRPr="003C2B68">
        <w:rPr>
          <w:rFonts w:eastAsia="Arial Unicode MS"/>
        </w:rPr>
        <w:t xml:space="preserve">International guidance on the </w:t>
      </w:r>
      <w:r>
        <w:rPr>
          <w:rFonts w:eastAsia="Arial Unicode MS"/>
        </w:rPr>
        <w:t xml:space="preserve">safe </w:t>
      </w:r>
      <w:r w:rsidRPr="003C2B68">
        <w:rPr>
          <w:rFonts w:eastAsia="Arial Unicode MS"/>
        </w:rPr>
        <w:t>use of irradiation</w:t>
      </w:r>
      <w:bookmarkEnd w:id="82"/>
    </w:p>
    <w:p w14:paraId="1952A16B" w14:textId="132A60E9" w:rsidR="00C123E4" w:rsidRDefault="00EF3634" w:rsidP="00EF3634">
      <w:pPr>
        <w:rPr>
          <w:rFonts w:eastAsia="Arial Unicode MS"/>
          <w:bCs/>
        </w:rPr>
      </w:pPr>
      <w:r w:rsidRPr="00294025">
        <w:rPr>
          <w:rFonts w:eastAsia="Arial Unicode MS"/>
          <w:bCs/>
          <w:szCs w:val="22"/>
        </w:rPr>
        <w:t>The 1983 Codex standard for irradiated foods (revised 2003) requires that</w:t>
      </w:r>
      <w:r w:rsidRPr="00294025">
        <w:rPr>
          <w:rFonts w:eastAsia="Calibri" w:cs="Arial"/>
          <w:szCs w:val="22"/>
        </w:rPr>
        <w:t xml:space="preserve"> </w:t>
      </w:r>
      <w:r w:rsidRPr="00294025">
        <w:rPr>
          <w:rFonts w:eastAsia="Arial Unicode MS"/>
          <w:bCs/>
          <w:szCs w:val="22"/>
        </w:rPr>
        <w:t xml:space="preserve">the maximum absorbed dose </w:t>
      </w:r>
      <w:r w:rsidR="003B228D">
        <w:rPr>
          <w:rFonts w:eastAsia="Arial Unicode MS"/>
          <w:bCs/>
          <w:szCs w:val="22"/>
        </w:rPr>
        <w:t>for</w:t>
      </w:r>
      <w:r w:rsidRPr="00294025">
        <w:rPr>
          <w:rFonts w:eastAsia="Arial Unicode MS"/>
          <w:bCs/>
          <w:szCs w:val="22"/>
        </w:rPr>
        <w:t xml:space="preserve"> a food should not exceed 10 </w:t>
      </w:r>
      <w:proofErr w:type="spellStart"/>
      <w:r w:rsidRPr="00294025">
        <w:rPr>
          <w:rFonts w:eastAsia="Arial Unicode MS"/>
          <w:bCs/>
          <w:szCs w:val="22"/>
        </w:rPr>
        <w:t>kGy</w:t>
      </w:r>
      <w:proofErr w:type="spellEnd"/>
      <w:r w:rsidRPr="00294025">
        <w:rPr>
          <w:rFonts w:eastAsia="Arial Unicode MS"/>
          <w:bCs/>
          <w:szCs w:val="22"/>
        </w:rPr>
        <w:t>, except when necessary to achieve a legitimate technological purpose</w:t>
      </w:r>
      <w:r w:rsidRPr="00294025">
        <w:rPr>
          <w:rStyle w:val="FootnoteReference"/>
          <w:rFonts w:eastAsia="Arial Unicode MS"/>
          <w:bCs/>
          <w:szCs w:val="22"/>
        </w:rPr>
        <w:footnoteReference w:id="18"/>
      </w:r>
      <w:r w:rsidRPr="00294025">
        <w:rPr>
          <w:rFonts w:eastAsia="Arial Unicode MS"/>
          <w:bCs/>
          <w:szCs w:val="22"/>
        </w:rPr>
        <w:t>.</w:t>
      </w:r>
      <w:r>
        <w:rPr>
          <w:rFonts w:eastAsia="Arial Unicode MS"/>
          <w:bCs/>
          <w:szCs w:val="22"/>
        </w:rPr>
        <w:t xml:space="preserve"> </w:t>
      </w:r>
      <w:r w:rsidRPr="00294025">
        <w:rPr>
          <w:rFonts w:eastAsia="Arial Unicode MS"/>
          <w:bCs/>
        </w:rPr>
        <w:t>No specific foods are mentioned, although the standard states:</w:t>
      </w:r>
    </w:p>
    <w:p w14:paraId="6AF10CFD" w14:textId="77777777" w:rsidR="00773EAD" w:rsidRDefault="00773EAD" w:rsidP="00EF3634">
      <w:pPr>
        <w:rPr>
          <w:rFonts w:eastAsia="Arial Unicode MS"/>
          <w:bCs/>
        </w:rPr>
      </w:pPr>
    </w:p>
    <w:p w14:paraId="394FA718" w14:textId="77777777" w:rsidR="00EF3634" w:rsidRPr="00294025" w:rsidRDefault="00EF3634" w:rsidP="00EF3634">
      <w:pPr>
        <w:pStyle w:val="FSBullet1"/>
        <w:widowControl w:val="0"/>
        <w:numPr>
          <w:ilvl w:val="0"/>
          <w:numId w:val="5"/>
        </w:numPr>
        <w:ind w:left="567" w:hanging="567"/>
        <w:rPr>
          <w:rFonts w:eastAsia="Arial Unicode MS"/>
          <w:i/>
        </w:rPr>
      </w:pPr>
      <w:r w:rsidRPr="00294025">
        <w:rPr>
          <w:rFonts w:eastAsia="Arial Unicode MS"/>
          <w:i/>
        </w:rPr>
        <w:t>The irradiation of food is justified only where it fulfils a technological need or where it serves a food hygiene purpose and should not be used as a substitute for good manufacturing practices.</w:t>
      </w:r>
    </w:p>
    <w:p w14:paraId="461315E8" w14:textId="77777777" w:rsidR="00773EAD" w:rsidRDefault="00773EAD" w:rsidP="00EF3634">
      <w:r>
        <w:br w:type="page"/>
      </w:r>
    </w:p>
    <w:p w14:paraId="44397286" w14:textId="0C3771BD" w:rsidR="00EF3634" w:rsidRPr="00294025" w:rsidRDefault="00EF3634" w:rsidP="00EF3634">
      <w:r w:rsidRPr="00294025">
        <w:lastRenderedPageBreak/>
        <w:t>International Standards for Phytosanitary Measures 18 (</w:t>
      </w:r>
      <w:r w:rsidRPr="00294025">
        <w:rPr>
          <w:i/>
          <w:iCs/>
        </w:rPr>
        <w:t>ISPM No. 18</w:t>
      </w:r>
      <w:r w:rsidRPr="00294025">
        <w:t xml:space="preserve">) – </w:t>
      </w:r>
      <w:r w:rsidRPr="00294025">
        <w:rPr>
          <w:i/>
          <w:iCs/>
        </w:rPr>
        <w:t>Guidelines for the Use of Irradiation as a Phytosanitary Measure</w:t>
      </w:r>
      <w:r w:rsidRPr="00294025">
        <w:t>, International Plant Protection Convention, 2003 (ISPM, 2003) provides technical guidance on the specific procedures for the application of ionising radiation as a phytosanitary treatment for pests or articles.</w:t>
      </w:r>
    </w:p>
    <w:p w14:paraId="6AEB5093" w14:textId="77777777" w:rsidR="00EF3634" w:rsidRPr="00294025" w:rsidRDefault="00EF3634" w:rsidP="00EF3634"/>
    <w:p w14:paraId="607F05B2" w14:textId="4429996A" w:rsidR="00EF3634" w:rsidRDefault="00EF3634" w:rsidP="00EF3634">
      <w:pPr>
        <w:ind w:right="-286"/>
        <w:rPr>
          <w:rFonts w:cs="Arial"/>
        </w:rPr>
      </w:pPr>
      <w:r w:rsidRPr="00294025">
        <w:rPr>
          <w:rFonts w:cs="Arial"/>
        </w:rPr>
        <w:t xml:space="preserve">The American Society for Testing and Materials, </w:t>
      </w:r>
      <w:r w:rsidRPr="00294025">
        <w:rPr>
          <w:rFonts w:cs="Arial"/>
          <w:i/>
          <w:iCs/>
        </w:rPr>
        <w:t>ASTM F1355</w:t>
      </w:r>
      <w:r w:rsidRPr="00294025">
        <w:t>-</w:t>
      </w:r>
      <w:r w:rsidRPr="00294025">
        <w:rPr>
          <w:rFonts w:cs="Arial"/>
          <w:i/>
          <w:iCs/>
        </w:rPr>
        <w:t xml:space="preserve">06 Standard Guide for Irradiation of Fresh Agricultural Produce as a Phytosanitary Treatment </w:t>
      </w:r>
      <w:r w:rsidRPr="00294025">
        <w:rPr>
          <w:rFonts w:cs="Arial"/>
        </w:rPr>
        <w:t>(ASTM, 2006)</w:t>
      </w:r>
      <w:r w:rsidR="003B228D">
        <w:rPr>
          <w:rFonts w:cs="Arial"/>
        </w:rPr>
        <w:t>,</w:t>
      </w:r>
      <w:r w:rsidRPr="00294025">
        <w:rPr>
          <w:rFonts w:cs="Arial"/>
        </w:rPr>
        <w:t xml:space="preserve"> also provides for procedures for the radiation disinfestation of fresh fruits as a quarantine treatment.</w:t>
      </w:r>
    </w:p>
    <w:p w14:paraId="6A0A99C8" w14:textId="1AA40BF3" w:rsidR="0018278A" w:rsidRDefault="0018278A" w:rsidP="00773EAD">
      <w:pPr>
        <w:pStyle w:val="Heading3"/>
      </w:pPr>
      <w:bookmarkStart w:id="83" w:name="_Toc440466200"/>
      <w:r>
        <w:t>3</w:t>
      </w:r>
      <w:r w:rsidRPr="00C65FDB">
        <w:tab/>
        <w:t>Alternatives to irradiation for fresh produce</w:t>
      </w:r>
      <w:bookmarkEnd w:id="83"/>
    </w:p>
    <w:p w14:paraId="132C6D46" w14:textId="77777777" w:rsidR="0018278A" w:rsidRDefault="0018278A" w:rsidP="0018278A">
      <w:r>
        <w:t>There are some alternatives to irradiation as a phytosanitary measure. These include:</w:t>
      </w:r>
    </w:p>
    <w:p w14:paraId="50D2D6A7" w14:textId="77777777" w:rsidR="00DA3806" w:rsidRDefault="00DA3806" w:rsidP="0018278A"/>
    <w:p w14:paraId="2A68DAB1" w14:textId="77777777" w:rsidR="0018278A" w:rsidRDefault="0018278A" w:rsidP="00773EAD">
      <w:pPr>
        <w:pStyle w:val="FSBullet1"/>
      </w:pPr>
      <w:r>
        <w:t xml:space="preserve">post-harvest chemicals (e.g. methyl bromide, </w:t>
      </w:r>
      <w:proofErr w:type="spellStart"/>
      <w:r>
        <w:t>dimethoate</w:t>
      </w:r>
      <w:proofErr w:type="spellEnd"/>
      <w:r>
        <w:t>)</w:t>
      </w:r>
    </w:p>
    <w:p w14:paraId="139A7DFD" w14:textId="77777777" w:rsidR="0018278A" w:rsidRDefault="0018278A" w:rsidP="00773EAD">
      <w:pPr>
        <w:pStyle w:val="FSBullet1"/>
      </w:pPr>
      <w:r>
        <w:t>refrigeration</w:t>
      </w:r>
    </w:p>
    <w:p w14:paraId="28E0038A" w14:textId="77777777" w:rsidR="0018278A" w:rsidRDefault="0018278A" w:rsidP="00773EAD">
      <w:pPr>
        <w:pStyle w:val="FSBullet1"/>
      </w:pPr>
      <w:r>
        <w:t>hot water dips</w:t>
      </w:r>
    </w:p>
    <w:p w14:paraId="34F49A8D" w14:textId="77777777" w:rsidR="0018278A" w:rsidRDefault="0018278A" w:rsidP="00773EAD">
      <w:pPr>
        <w:pStyle w:val="FSBullet1"/>
      </w:pPr>
      <w:r>
        <w:t>vapour heat</w:t>
      </w:r>
    </w:p>
    <w:p w14:paraId="26D9EFC3" w14:textId="77777777" w:rsidR="0018278A" w:rsidRDefault="0018278A" w:rsidP="00773EAD">
      <w:pPr>
        <w:pStyle w:val="FSBullet1"/>
      </w:pPr>
      <w:r>
        <w:t xml:space="preserve">controlled atmosphere </w:t>
      </w:r>
    </w:p>
    <w:p w14:paraId="11CFCBD5" w14:textId="77777777" w:rsidR="0018278A" w:rsidRPr="00524F3B" w:rsidRDefault="0018278A" w:rsidP="00773EAD">
      <w:pPr>
        <w:pStyle w:val="FSBullet1"/>
      </w:pPr>
      <w:proofErr w:type="gramStart"/>
      <w:r>
        <w:rPr>
          <w:szCs w:val="22"/>
          <w:lang w:eastAsia="en-GB"/>
        </w:rPr>
        <w:t>p</w:t>
      </w:r>
      <w:r w:rsidRPr="00282A9F">
        <w:rPr>
          <w:szCs w:val="22"/>
          <w:lang w:eastAsia="en-GB"/>
        </w:rPr>
        <w:t>hysical</w:t>
      </w:r>
      <w:proofErr w:type="gramEnd"/>
      <w:r w:rsidRPr="00282A9F">
        <w:rPr>
          <w:szCs w:val="22"/>
          <w:lang w:eastAsia="en-GB"/>
        </w:rPr>
        <w:t xml:space="preserve"> disinfestation, i.e. cleaning or washing</w:t>
      </w:r>
      <w:r>
        <w:rPr>
          <w:szCs w:val="22"/>
          <w:lang w:eastAsia="en-GB"/>
        </w:rPr>
        <w:t>.</w:t>
      </w:r>
    </w:p>
    <w:p w14:paraId="6BCB627F" w14:textId="77777777" w:rsidR="0018278A" w:rsidRDefault="0018278A" w:rsidP="0018278A"/>
    <w:p w14:paraId="748EA436" w14:textId="77777777" w:rsidR="0018278A" w:rsidRDefault="0018278A" w:rsidP="0018278A">
      <w:r>
        <w:t>There are advantages and disadvantages associated with each of these treatments. Depending on the treatment, the disadvantages can be the high cost of the treatment, an adverse effect on the quality of produce and shelf life, environmental concerns, the risk of chemical residues remaining on food and limited effectiveness against a broad range of insects. Some treatments require more handling of produce. Others take longer for produce to be processed, which can lead to missed market opportunities.</w:t>
      </w:r>
      <w:r w:rsidRPr="005C6ACF">
        <w:t xml:space="preserve"> </w:t>
      </w:r>
    </w:p>
    <w:p w14:paraId="1F3E920C" w14:textId="77777777" w:rsidR="0018278A" w:rsidRDefault="0018278A" w:rsidP="0018278A">
      <w:pPr>
        <w:rPr>
          <w:rFonts w:cs="Arial"/>
          <w:szCs w:val="22"/>
        </w:rPr>
      </w:pPr>
    </w:p>
    <w:p w14:paraId="3E759586" w14:textId="77777777" w:rsidR="0018278A" w:rsidRDefault="0018278A" w:rsidP="0018278A">
      <w:pPr>
        <w:rPr>
          <w:rFonts w:cs="Arial"/>
          <w:szCs w:val="22"/>
        </w:rPr>
      </w:pPr>
      <w:r>
        <w:rPr>
          <w:rFonts w:cs="Arial"/>
          <w:szCs w:val="22"/>
        </w:rPr>
        <w:t xml:space="preserve">When these treatments are used, there is no requirement to declare the use of the treatment on the label. </w:t>
      </w:r>
    </w:p>
    <w:p w14:paraId="3FF6143D" w14:textId="77777777" w:rsidR="0018278A" w:rsidRDefault="0018278A" w:rsidP="0018278A">
      <w:pPr>
        <w:rPr>
          <w:rFonts w:cs="Arial"/>
          <w:szCs w:val="22"/>
        </w:rPr>
      </w:pPr>
    </w:p>
    <w:p w14:paraId="5E734AD7" w14:textId="77777777" w:rsidR="0018278A" w:rsidRDefault="0018278A" w:rsidP="0018278A">
      <w:pPr>
        <w:rPr>
          <w:rFonts w:cs="Arial"/>
          <w:szCs w:val="22"/>
        </w:rPr>
      </w:pPr>
      <w:r>
        <w:rPr>
          <w:rFonts w:cs="Arial"/>
          <w:szCs w:val="22"/>
        </w:rPr>
        <w:t xml:space="preserve">These alternatives are not under consideration as part of this work. If certain produce presents a biosecurity risk for a particular market, producers need to consider which phytosanitary measures are permitted before the produce can enter that market. If more than one measure is available, the decision on which treatment to use will be based on cost, impact on quality and the effectiveness of the treatment. </w:t>
      </w:r>
    </w:p>
    <w:p w14:paraId="080AFC6A" w14:textId="77777777" w:rsidR="0018278A" w:rsidRDefault="0018278A" w:rsidP="0018278A">
      <w:pPr>
        <w:rPr>
          <w:rFonts w:cs="Arial"/>
          <w:szCs w:val="22"/>
        </w:rPr>
      </w:pPr>
    </w:p>
    <w:p w14:paraId="28822DF9" w14:textId="77777777" w:rsidR="0018278A" w:rsidRPr="00C123E4" w:rsidRDefault="0018278A" w:rsidP="0018278A">
      <w:pPr>
        <w:rPr>
          <w:szCs w:val="22"/>
        </w:rPr>
      </w:pPr>
      <w:r>
        <w:rPr>
          <w:rFonts w:cs="Arial"/>
          <w:szCs w:val="22"/>
        </w:rPr>
        <w:t xml:space="preserve">Irradiation is one of the ‘tools in the toolbox’ of phytosanitary measures. </w:t>
      </w:r>
      <w:r>
        <w:rPr>
          <w:rFonts w:cs="Arial"/>
          <w:szCs w:val="22"/>
          <w:lang w:val="en-AU" w:eastAsia="en-AU" w:bidi="ar-SA"/>
        </w:rPr>
        <w:t xml:space="preserve">Currently, Australia has an irradiation facility that treats fresh produce grown in fruit-fly endemic areas. This irradiated produce is sold domestically and is exported to New Zealand and to other countries. New Zealand does not have an irradiation facility to treat food, and any irradiated food available for sale is imported. Further, fruit fly is not established in New Zealand and growers rely on other post-harvest disinfestation options to control other regulated insect pests. FSANZ understands that New Zealand currently has no interest in using irradiation as a treatment, but would consider it if conditions changed (e.g. if fruit fly became </w:t>
      </w:r>
      <w:r w:rsidRPr="00C123E4">
        <w:rPr>
          <w:rFonts w:cs="Arial"/>
          <w:szCs w:val="22"/>
          <w:lang w:val="en-AU" w:eastAsia="en-AU" w:bidi="ar-SA"/>
        </w:rPr>
        <w:t>established and there were no other appropriate treatment options).</w:t>
      </w:r>
    </w:p>
    <w:p w14:paraId="035EFD48" w14:textId="2454EF25" w:rsidR="00EF3634" w:rsidRDefault="0018278A" w:rsidP="00773EAD">
      <w:pPr>
        <w:pStyle w:val="Heading3"/>
      </w:pPr>
      <w:bookmarkStart w:id="84" w:name="_Toc440466201"/>
      <w:r>
        <w:t>4</w:t>
      </w:r>
      <w:r w:rsidR="00C40429" w:rsidRPr="00C40429">
        <w:tab/>
      </w:r>
      <w:r w:rsidR="00EF3634" w:rsidRPr="00C40429">
        <w:t>Assessments undertaken by FSANZ</w:t>
      </w:r>
      <w:bookmarkEnd w:id="84"/>
    </w:p>
    <w:p w14:paraId="678E2563" w14:textId="79C07C2B" w:rsidR="000272B3" w:rsidRDefault="00AC4BD7" w:rsidP="00AC4BD7">
      <w:pPr>
        <w:widowControl/>
        <w:autoSpaceDE w:val="0"/>
        <w:autoSpaceDN w:val="0"/>
        <w:adjustRightInd w:val="0"/>
        <w:rPr>
          <w:rFonts w:cs="Arial"/>
        </w:rPr>
      </w:pPr>
      <w:r>
        <w:rPr>
          <w:rFonts w:cs="Arial"/>
        </w:rPr>
        <w:t xml:space="preserve">FSANZ assessed the safety of irradiated herbs, spices and herbal infusions </w:t>
      </w:r>
      <w:r w:rsidR="008479B6">
        <w:rPr>
          <w:rFonts w:cs="Arial"/>
        </w:rPr>
        <w:t>in 2001</w:t>
      </w:r>
      <w:r w:rsidR="0075767F">
        <w:rPr>
          <w:rFonts w:cs="Arial"/>
        </w:rPr>
        <w:t xml:space="preserve"> </w:t>
      </w:r>
      <w:r>
        <w:rPr>
          <w:rFonts w:cs="Arial"/>
        </w:rPr>
        <w:t>for the following purposes:</w:t>
      </w:r>
    </w:p>
    <w:p w14:paraId="278CAEA5" w14:textId="77777777" w:rsidR="00773EAD" w:rsidRDefault="00773EAD" w:rsidP="00AC4BD7">
      <w:pPr>
        <w:widowControl/>
        <w:autoSpaceDE w:val="0"/>
        <w:autoSpaceDN w:val="0"/>
        <w:adjustRightInd w:val="0"/>
        <w:rPr>
          <w:rFonts w:cs="Arial"/>
        </w:rPr>
      </w:pPr>
    </w:p>
    <w:p w14:paraId="104A9094" w14:textId="77777777" w:rsidR="00AC4BD7" w:rsidRPr="0048614F" w:rsidRDefault="00AC4BD7" w:rsidP="00773EAD">
      <w:pPr>
        <w:pStyle w:val="FSBullet1"/>
        <w:rPr>
          <w:lang w:eastAsia="en-GB"/>
        </w:rPr>
      </w:pPr>
      <w:r>
        <w:rPr>
          <w:lang w:eastAsia="en-GB"/>
        </w:rPr>
        <w:t>s</w:t>
      </w:r>
      <w:r w:rsidRPr="0048614F">
        <w:rPr>
          <w:lang w:eastAsia="en-GB"/>
        </w:rPr>
        <w:t>prout inhibition</w:t>
      </w:r>
    </w:p>
    <w:p w14:paraId="17994793" w14:textId="77777777" w:rsidR="00AC4BD7" w:rsidRPr="0048614F" w:rsidRDefault="00AC4BD7" w:rsidP="00773EAD">
      <w:pPr>
        <w:pStyle w:val="FSBullet1"/>
        <w:rPr>
          <w:lang w:eastAsia="en-GB"/>
        </w:rPr>
      </w:pPr>
      <w:r>
        <w:rPr>
          <w:lang w:eastAsia="en-GB"/>
        </w:rPr>
        <w:t>disinfestation</w:t>
      </w:r>
    </w:p>
    <w:p w14:paraId="6E5B82A7" w14:textId="21B29EAF" w:rsidR="00773EAD" w:rsidRDefault="00AC4BD7" w:rsidP="00773EAD">
      <w:pPr>
        <w:pStyle w:val="FSBullet1"/>
        <w:rPr>
          <w:lang w:eastAsia="en-GB"/>
        </w:rPr>
      </w:pPr>
      <w:r>
        <w:rPr>
          <w:lang w:eastAsia="en-GB"/>
        </w:rPr>
        <w:t>d</w:t>
      </w:r>
      <w:r w:rsidRPr="0048614F">
        <w:rPr>
          <w:lang w:eastAsia="en-GB"/>
        </w:rPr>
        <w:t>econtamination</w:t>
      </w:r>
      <w:r w:rsidR="00773EAD">
        <w:rPr>
          <w:lang w:eastAsia="en-GB"/>
        </w:rPr>
        <w:br w:type="page"/>
      </w:r>
    </w:p>
    <w:p w14:paraId="47B03FF9" w14:textId="2B310ECE" w:rsidR="00AC4BD7" w:rsidRPr="0048614F" w:rsidRDefault="00AC4BD7" w:rsidP="00773EAD">
      <w:pPr>
        <w:pStyle w:val="FSBullet1"/>
      </w:pPr>
      <w:proofErr w:type="gramStart"/>
      <w:r>
        <w:rPr>
          <w:lang w:eastAsia="en-GB"/>
        </w:rPr>
        <w:lastRenderedPageBreak/>
        <w:t>c</w:t>
      </w:r>
      <w:r w:rsidRPr="0048614F">
        <w:rPr>
          <w:lang w:eastAsia="en-GB"/>
        </w:rPr>
        <w:t>ontrol</w:t>
      </w:r>
      <w:proofErr w:type="gramEnd"/>
      <w:r w:rsidRPr="0048614F">
        <w:rPr>
          <w:lang w:eastAsia="en-GB"/>
        </w:rPr>
        <w:t xml:space="preserve"> of weeds</w:t>
      </w:r>
      <w:r w:rsidRPr="0048614F">
        <w:rPr>
          <w:rStyle w:val="FootnoteReference"/>
        </w:rPr>
        <w:footnoteReference w:id="19"/>
      </w:r>
      <w:r w:rsidRPr="0048614F">
        <w:t xml:space="preserve">. </w:t>
      </w:r>
    </w:p>
    <w:p w14:paraId="4F92FE4F" w14:textId="77777777" w:rsidR="00AC4BD7" w:rsidRDefault="00AC4BD7" w:rsidP="00AC4BD7">
      <w:pPr>
        <w:widowControl/>
        <w:autoSpaceDE w:val="0"/>
        <w:autoSpaceDN w:val="0"/>
        <w:adjustRightInd w:val="0"/>
        <w:rPr>
          <w:rFonts w:cs="Arial"/>
        </w:rPr>
      </w:pPr>
    </w:p>
    <w:p w14:paraId="36336466" w14:textId="55330825" w:rsidR="00AC4BD7" w:rsidRDefault="00AC4BD7" w:rsidP="00AC4BD7">
      <w:pPr>
        <w:widowControl/>
        <w:rPr>
          <w:rFonts w:cs="Arial"/>
        </w:rPr>
      </w:pPr>
      <w:r w:rsidRPr="00927255">
        <w:rPr>
          <w:rFonts w:cs="Arial"/>
          <w:szCs w:val="22"/>
          <w:lang w:eastAsia="en-GB" w:bidi="ar-SA"/>
        </w:rPr>
        <w:t>The scientific risk assessment concluded that the irradiated foods were safe to consume.</w:t>
      </w:r>
    </w:p>
    <w:p w14:paraId="2D0507F5" w14:textId="77777777" w:rsidR="00AC4BD7" w:rsidRDefault="00AC4BD7" w:rsidP="006871E8">
      <w:pPr>
        <w:widowControl/>
        <w:rPr>
          <w:rFonts w:cs="Arial"/>
        </w:rPr>
      </w:pPr>
    </w:p>
    <w:p w14:paraId="2219C694" w14:textId="77777777" w:rsidR="000272B3" w:rsidRDefault="006871E8" w:rsidP="006871E8">
      <w:pPr>
        <w:widowControl/>
        <w:rPr>
          <w:rFonts w:cs="Arial"/>
        </w:rPr>
      </w:pPr>
      <w:r w:rsidRPr="008E3844">
        <w:rPr>
          <w:rFonts w:cs="Arial"/>
        </w:rPr>
        <w:t>FSANZ has</w:t>
      </w:r>
      <w:r w:rsidR="00AC4BD7">
        <w:rPr>
          <w:rFonts w:cs="Arial"/>
        </w:rPr>
        <w:t xml:space="preserve"> also</w:t>
      </w:r>
      <w:r w:rsidRPr="008E3844">
        <w:rPr>
          <w:rFonts w:cs="Arial"/>
        </w:rPr>
        <w:t xml:space="preserve"> assessed the technological need, safety and nutrient profile of various </w:t>
      </w:r>
      <w:r>
        <w:rPr>
          <w:rFonts w:cs="Arial"/>
        </w:rPr>
        <w:t>fruits and vegetables</w:t>
      </w:r>
      <w:r w:rsidRPr="00820C00">
        <w:rPr>
          <w:rFonts w:cs="Arial"/>
        </w:rPr>
        <w:t xml:space="preserve"> </w:t>
      </w:r>
      <w:r>
        <w:rPr>
          <w:rFonts w:cs="Arial"/>
        </w:rPr>
        <w:t>for a phytosanitary purpose</w:t>
      </w:r>
      <w:r w:rsidRPr="008E3844">
        <w:rPr>
          <w:rFonts w:cs="Arial"/>
        </w:rPr>
        <w:t>. These assessments were conducted in</w:t>
      </w:r>
      <w:r w:rsidR="000272B3">
        <w:rPr>
          <w:rFonts w:cs="Arial"/>
        </w:rPr>
        <w:t>:</w:t>
      </w:r>
    </w:p>
    <w:p w14:paraId="58052C32" w14:textId="77777777" w:rsidR="00773EAD" w:rsidRDefault="00773EAD" w:rsidP="006871E8">
      <w:pPr>
        <w:widowControl/>
        <w:rPr>
          <w:rFonts w:cs="Arial"/>
        </w:rPr>
      </w:pPr>
    </w:p>
    <w:p w14:paraId="2D35FC51" w14:textId="01915C68" w:rsidR="000272B3" w:rsidRDefault="006871E8" w:rsidP="00773EAD">
      <w:pPr>
        <w:pStyle w:val="FSBullet1"/>
      </w:pPr>
      <w:r w:rsidRPr="008E3844">
        <w:t>2002</w:t>
      </w:r>
      <w:r w:rsidR="000272B3">
        <w:t xml:space="preserve"> for b</w:t>
      </w:r>
      <w:r w:rsidR="000272B3" w:rsidRPr="000272B3">
        <w:t xml:space="preserve">readfruit, carambola, custard apple, litchi, </w:t>
      </w:r>
      <w:proofErr w:type="spellStart"/>
      <w:r w:rsidR="000272B3" w:rsidRPr="000272B3">
        <w:t>longan</w:t>
      </w:r>
      <w:proofErr w:type="spellEnd"/>
      <w:r w:rsidR="000272B3" w:rsidRPr="000272B3">
        <w:t xml:space="preserve">, mango, </w:t>
      </w:r>
      <w:proofErr w:type="spellStart"/>
      <w:r w:rsidR="000272B3" w:rsidRPr="000272B3">
        <w:t>mangosteen</w:t>
      </w:r>
      <w:proofErr w:type="spellEnd"/>
      <w:r w:rsidR="000272B3" w:rsidRPr="000272B3">
        <w:t xml:space="preserve">, papaya and </w:t>
      </w:r>
      <w:proofErr w:type="spellStart"/>
      <w:r w:rsidR="000272B3" w:rsidRPr="000272B3">
        <w:t>rambutan</w:t>
      </w:r>
      <w:proofErr w:type="spellEnd"/>
      <w:r w:rsidR="008479B6">
        <w:rPr>
          <w:rStyle w:val="FootnoteReference"/>
        </w:rPr>
        <w:footnoteReference w:id="20"/>
      </w:r>
    </w:p>
    <w:p w14:paraId="57267555" w14:textId="77777777" w:rsidR="000272B3" w:rsidRDefault="006871E8" w:rsidP="00773EAD">
      <w:pPr>
        <w:pStyle w:val="FSBullet1"/>
      </w:pPr>
      <w:r w:rsidRPr="008E3844">
        <w:t>2011</w:t>
      </w:r>
      <w:r w:rsidR="000272B3">
        <w:t xml:space="preserve"> for persimmons</w:t>
      </w:r>
      <w:r w:rsidRPr="008E3844">
        <w:rPr>
          <w:vertAlign w:val="superscript"/>
        </w:rPr>
        <w:footnoteReference w:id="21"/>
      </w:r>
    </w:p>
    <w:p w14:paraId="27E6CCF6" w14:textId="77777777" w:rsidR="000272B3" w:rsidRDefault="006871E8" w:rsidP="00773EAD">
      <w:pPr>
        <w:pStyle w:val="FSBullet1"/>
      </w:pPr>
      <w:r w:rsidRPr="008E3844">
        <w:t>2013</w:t>
      </w:r>
      <w:r w:rsidR="000272B3">
        <w:t xml:space="preserve"> for tomatoes and capsicums</w:t>
      </w:r>
      <w:r w:rsidRPr="008E3844">
        <w:rPr>
          <w:vertAlign w:val="superscript"/>
        </w:rPr>
        <w:footnoteReference w:id="22"/>
      </w:r>
      <w:r w:rsidRPr="008E3844">
        <w:t xml:space="preserve">, </w:t>
      </w:r>
      <w:r>
        <w:t>and</w:t>
      </w:r>
    </w:p>
    <w:p w14:paraId="152A51D3" w14:textId="225E8C38" w:rsidR="000272B3" w:rsidRDefault="006871E8" w:rsidP="00773EAD">
      <w:pPr>
        <w:pStyle w:val="FSBullet1"/>
      </w:pPr>
      <w:r>
        <w:t>2014</w:t>
      </w:r>
      <w:r w:rsidR="000272B3">
        <w:t xml:space="preserve"> for </w:t>
      </w:r>
      <w:r w:rsidR="000272B3" w:rsidRPr="001E1CEE">
        <w:t xml:space="preserve">apple, apricot, cherry, nectarine, peach, plum, honeydew, </w:t>
      </w:r>
      <w:proofErr w:type="spellStart"/>
      <w:r w:rsidR="000272B3" w:rsidRPr="001E1CEE">
        <w:t>rockmelon</w:t>
      </w:r>
      <w:proofErr w:type="spellEnd"/>
      <w:r w:rsidR="000272B3" w:rsidRPr="001E1CEE">
        <w:t xml:space="preserve">, </w:t>
      </w:r>
      <w:proofErr w:type="spellStart"/>
      <w:r w:rsidR="000272B3" w:rsidRPr="001E1CEE">
        <w:t>scallopini</w:t>
      </w:r>
      <w:proofErr w:type="spellEnd"/>
      <w:r w:rsidR="000272B3" w:rsidRPr="001E1CEE">
        <w:rPr>
          <w:vertAlign w:val="superscript"/>
        </w:rPr>
        <w:footnoteReference w:id="23"/>
      </w:r>
      <w:r w:rsidR="000272B3" w:rsidRPr="001E1CEE">
        <w:t>, strawberry, table grape and zucchini (courgette)</w:t>
      </w:r>
      <w:r>
        <w:rPr>
          <w:rStyle w:val="FootnoteReference"/>
        </w:rPr>
        <w:footnoteReference w:id="24"/>
      </w:r>
      <w:r w:rsidR="000272B3">
        <w:t xml:space="preserve">. </w:t>
      </w:r>
    </w:p>
    <w:p w14:paraId="597DC53C" w14:textId="5A672C31" w:rsidR="008E4C12" w:rsidRDefault="008E4C12" w:rsidP="000272B3">
      <w:pPr>
        <w:pStyle w:val="FSBullet"/>
        <w:numPr>
          <w:ilvl w:val="0"/>
          <w:numId w:val="0"/>
        </w:numPr>
      </w:pPr>
    </w:p>
    <w:p w14:paraId="05EDD159" w14:textId="7115ACAC" w:rsidR="006871E8" w:rsidRPr="008E3844" w:rsidRDefault="000272B3" w:rsidP="000272B3">
      <w:pPr>
        <w:pStyle w:val="FSBullet"/>
        <w:numPr>
          <w:ilvl w:val="0"/>
          <w:numId w:val="0"/>
        </w:numPr>
      </w:pPr>
      <w:r>
        <w:t xml:space="preserve">For each of these assessments, </w:t>
      </w:r>
      <w:r w:rsidR="006871E8" w:rsidRPr="008E3844">
        <w:t>FSANZ concluded that there was an established need to irradiate and that there were no public health and safe</w:t>
      </w:r>
      <w:r>
        <w:t xml:space="preserve">ty issues associated with the consumption of these foods </w:t>
      </w:r>
      <w:r w:rsidR="006871E8" w:rsidRPr="008E3844">
        <w:t xml:space="preserve">when irradiated up to a maximum dose of 1 </w:t>
      </w:r>
      <w:proofErr w:type="spellStart"/>
      <w:r w:rsidR="006871E8" w:rsidRPr="008E3844">
        <w:t>kGy</w:t>
      </w:r>
      <w:proofErr w:type="spellEnd"/>
      <w:r w:rsidR="006871E8" w:rsidRPr="008E3844">
        <w:t xml:space="preserve">. </w:t>
      </w:r>
    </w:p>
    <w:p w14:paraId="0F84EEF2" w14:textId="1FF23DD8" w:rsidR="00C123E4" w:rsidRDefault="00C123E4" w:rsidP="006871E8"/>
    <w:p w14:paraId="79CF6272" w14:textId="4BE2FC9F" w:rsidR="006871E8" w:rsidRDefault="006871E8" w:rsidP="006871E8">
      <w:r w:rsidRPr="008E3844">
        <w:t xml:space="preserve">In February 2014, FSANZ published a </w:t>
      </w:r>
      <w:r w:rsidR="008479B6">
        <w:t xml:space="preserve">literature </w:t>
      </w:r>
      <w:r w:rsidRPr="008E3844">
        <w:t xml:space="preserve">review on the nutritional impact of phytosanitary irradiation of fruits and vegetables and concluded that phytosanitary doses of irradiation do not pose a nutritional risk to the Australian and New Zealand populations. </w:t>
      </w:r>
      <w:r w:rsidRPr="008E3844">
        <w:rPr>
          <w:rFonts w:cs="Arial"/>
          <w:szCs w:val="22"/>
        </w:rPr>
        <w:t xml:space="preserve">The </w:t>
      </w:r>
      <w:r w:rsidR="008479B6">
        <w:rPr>
          <w:rFonts w:cs="Arial"/>
          <w:szCs w:val="22"/>
        </w:rPr>
        <w:t xml:space="preserve">literature </w:t>
      </w:r>
      <w:r w:rsidRPr="008E3844">
        <w:rPr>
          <w:rFonts w:cs="Arial"/>
          <w:szCs w:val="22"/>
        </w:rPr>
        <w:t>review recommended that the data requirements for applications to irradiate fruits and vegetables be streamlined to focus on data for vitamin C, with requirements for other nutrients to be determined on a case-by-case basis</w:t>
      </w:r>
      <w:r w:rsidRPr="008E3844">
        <w:rPr>
          <w:vertAlign w:val="superscript"/>
        </w:rPr>
        <w:footnoteReference w:id="25"/>
      </w:r>
      <w:r w:rsidRPr="008E3844">
        <w:t xml:space="preserve">. </w:t>
      </w:r>
    </w:p>
    <w:p w14:paraId="38D0C999" w14:textId="77777777" w:rsidR="00681B00" w:rsidRPr="008E3844" w:rsidRDefault="00681B00" w:rsidP="006871E8"/>
    <w:p w14:paraId="4AE7E05A" w14:textId="77777777" w:rsidR="006871E8" w:rsidRPr="00F74B63" w:rsidRDefault="006871E8" w:rsidP="006871E8">
      <w:r w:rsidRPr="008E3844">
        <w:t>The assessment of the potential toxicological hazard and nutritiona</w:t>
      </w:r>
      <w:r>
        <w:t xml:space="preserve">l adequacy has </w:t>
      </w:r>
      <w:r w:rsidRPr="008E3844">
        <w:t xml:space="preserve">demonstrated that there are negligible risks to public health and safety associated with the consumption of the specified fruits </w:t>
      </w:r>
      <w:r w:rsidRPr="008E3844">
        <w:rPr>
          <w:rFonts w:cs="Arial"/>
        </w:rPr>
        <w:t xml:space="preserve">and vegetables </w:t>
      </w:r>
      <w:r w:rsidRPr="008E3844">
        <w:t xml:space="preserve">which have been irradiated up to a </w:t>
      </w:r>
      <w:r w:rsidRPr="00F74B63">
        <w:t xml:space="preserve">maximum dose of 1 </w:t>
      </w:r>
      <w:proofErr w:type="spellStart"/>
      <w:r w:rsidRPr="00F74B63">
        <w:t>kGy</w:t>
      </w:r>
      <w:proofErr w:type="spellEnd"/>
      <w:r w:rsidRPr="00F74B63">
        <w:t xml:space="preserve">. </w:t>
      </w:r>
    </w:p>
    <w:p w14:paraId="70E08559" w14:textId="77777777" w:rsidR="006871E8" w:rsidRPr="00F74B63" w:rsidRDefault="006871E8" w:rsidP="00421B90">
      <w:pPr>
        <w:rPr>
          <w:rFonts w:cs="Arial"/>
          <w:szCs w:val="22"/>
        </w:rPr>
      </w:pPr>
    </w:p>
    <w:p w14:paraId="4F7A5CE0" w14:textId="53F62763" w:rsidR="0075767F" w:rsidRDefault="00421B90" w:rsidP="00421B90">
      <w:pPr>
        <w:rPr>
          <w:rFonts w:cs="Arial"/>
          <w:snapToGrid w:val="0"/>
          <w:szCs w:val="22"/>
        </w:rPr>
      </w:pPr>
      <w:r w:rsidRPr="00F74B63">
        <w:rPr>
          <w:rFonts w:cs="Arial"/>
          <w:snapToGrid w:val="0"/>
          <w:szCs w:val="22"/>
        </w:rPr>
        <w:t xml:space="preserve">As </w:t>
      </w:r>
      <w:r>
        <w:rPr>
          <w:rFonts w:cs="Arial"/>
          <w:snapToGrid w:val="0"/>
          <w:szCs w:val="22"/>
        </w:rPr>
        <w:t>noted unde</w:t>
      </w:r>
      <w:r w:rsidRPr="00FD1E39">
        <w:rPr>
          <w:rFonts w:cs="Arial"/>
          <w:snapToGrid w:val="0"/>
          <w:szCs w:val="22"/>
        </w:rPr>
        <w:t>r section 2.2</w:t>
      </w:r>
      <w:r w:rsidR="006B40C6">
        <w:rPr>
          <w:rFonts w:cs="Arial"/>
          <w:snapToGrid w:val="0"/>
          <w:szCs w:val="22"/>
        </w:rPr>
        <w:t xml:space="preserve"> of the Consultation Paper</w:t>
      </w:r>
      <w:r>
        <w:rPr>
          <w:rFonts w:cs="Arial"/>
          <w:snapToGrid w:val="0"/>
          <w:szCs w:val="22"/>
        </w:rPr>
        <w:t xml:space="preserve">, the safety of irradiation as a treatment for food </w:t>
      </w:r>
      <w:r w:rsidR="00A31E5A">
        <w:rPr>
          <w:rFonts w:cs="Arial"/>
          <w:snapToGrid w:val="0"/>
          <w:szCs w:val="22"/>
        </w:rPr>
        <w:t xml:space="preserve">(and the assessment process undertaken to determine safety) </w:t>
      </w:r>
      <w:r>
        <w:rPr>
          <w:rFonts w:cs="Arial"/>
          <w:snapToGrid w:val="0"/>
          <w:szCs w:val="22"/>
        </w:rPr>
        <w:t xml:space="preserve">is outside the scope of this </w:t>
      </w:r>
      <w:r w:rsidR="002C4F4A">
        <w:rPr>
          <w:rFonts w:cs="Arial"/>
          <w:snapToGrid w:val="0"/>
          <w:szCs w:val="22"/>
        </w:rPr>
        <w:t>work</w:t>
      </w:r>
      <w:r>
        <w:rPr>
          <w:rFonts w:cs="Arial"/>
          <w:snapToGrid w:val="0"/>
          <w:szCs w:val="22"/>
        </w:rPr>
        <w:t>.</w:t>
      </w:r>
    </w:p>
    <w:p w14:paraId="5D617167" w14:textId="0C82386C" w:rsidR="0018278A" w:rsidRPr="00681B00" w:rsidRDefault="00773EAD" w:rsidP="00773EAD">
      <w:pPr>
        <w:pStyle w:val="Heading3"/>
      </w:pPr>
      <w:bookmarkStart w:id="85" w:name="_Toc440466202"/>
      <w:r>
        <w:t>5</w:t>
      </w:r>
      <w:r>
        <w:tab/>
      </w:r>
      <w:r w:rsidR="0018278A" w:rsidRPr="00681B00">
        <w:t xml:space="preserve">Permissions </w:t>
      </w:r>
      <w:r w:rsidR="00A31E5A">
        <w:t xml:space="preserve">for </w:t>
      </w:r>
      <w:r w:rsidR="0018278A" w:rsidRPr="00681B00">
        <w:t xml:space="preserve">and purpose </w:t>
      </w:r>
      <w:r w:rsidR="00A31E5A">
        <w:t>of</w:t>
      </w:r>
      <w:r w:rsidR="0018278A" w:rsidRPr="00681B00">
        <w:t xml:space="preserve"> irradiating food in Australia and New Zealand</w:t>
      </w:r>
      <w:bookmarkEnd w:id="85"/>
    </w:p>
    <w:p w14:paraId="41E54B53" w14:textId="77777777" w:rsidR="0018278A" w:rsidRDefault="0018278A" w:rsidP="0018278A">
      <w:pPr>
        <w:widowControl/>
        <w:rPr>
          <w:rFonts w:cs="Arial"/>
          <w:szCs w:val="22"/>
          <w:lang w:val="en-AU" w:eastAsia="en-AU" w:bidi="ar-SA"/>
        </w:rPr>
      </w:pPr>
      <w:r>
        <w:rPr>
          <w:rFonts w:cs="Arial"/>
          <w:szCs w:val="22"/>
          <w:lang w:val="en-AU" w:eastAsia="en-AU" w:bidi="ar-SA"/>
        </w:rPr>
        <w:t>Foods permitted to be irradiated in Australia and New Zealand, and the purpose for which irradiation may be used as a treatment for these foods, are shown below in Table 1.</w:t>
      </w:r>
    </w:p>
    <w:p w14:paraId="148774C4" w14:textId="69463A70" w:rsidR="0013229F" w:rsidRDefault="0013229F" w:rsidP="0018278A">
      <w:pPr>
        <w:widowControl/>
        <w:rPr>
          <w:rFonts w:cs="Arial"/>
          <w:szCs w:val="22"/>
          <w:lang w:val="en-AU" w:eastAsia="en-AU" w:bidi="ar-SA"/>
        </w:rPr>
      </w:pPr>
      <w:r>
        <w:rPr>
          <w:rFonts w:cs="Arial"/>
          <w:szCs w:val="22"/>
          <w:lang w:val="en-AU" w:eastAsia="en-AU" w:bidi="ar-SA"/>
        </w:rPr>
        <w:br w:type="page"/>
      </w:r>
    </w:p>
    <w:p w14:paraId="2B972CDD" w14:textId="7EDB9EAF" w:rsidR="0018278A" w:rsidRPr="00F904FF" w:rsidRDefault="0018278A" w:rsidP="0018278A">
      <w:pPr>
        <w:keepNext/>
        <w:widowControl/>
        <w:rPr>
          <w:rFonts w:cs="Arial"/>
          <w:b/>
          <w:szCs w:val="22"/>
          <w:lang w:val="en-AU" w:eastAsia="en-AU" w:bidi="ar-SA"/>
        </w:rPr>
      </w:pPr>
      <w:r w:rsidRPr="00F904FF">
        <w:rPr>
          <w:rFonts w:cs="Arial"/>
          <w:b/>
          <w:szCs w:val="22"/>
          <w:lang w:val="en-AU" w:eastAsia="en-AU" w:bidi="ar-SA"/>
        </w:rPr>
        <w:lastRenderedPageBreak/>
        <w:t>Table 1</w:t>
      </w:r>
      <w:r w:rsidR="0013229F">
        <w:rPr>
          <w:rFonts w:cs="Arial"/>
          <w:b/>
          <w:szCs w:val="22"/>
          <w:lang w:val="en-AU" w:eastAsia="en-AU" w:bidi="ar-SA"/>
        </w:rPr>
        <w:t xml:space="preserve">: </w:t>
      </w:r>
      <w:r w:rsidRPr="00F904FF">
        <w:rPr>
          <w:rFonts w:cs="Arial"/>
          <w:b/>
          <w:szCs w:val="22"/>
          <w:lang w:val="en-AU" w:eastAsia="en-AU" w:bidi="ar-SA"/>
        </w:rPr>
        <w:t xml:space="preserve"> Foods permitted to be irradiated </w:t>
      </w:r>
      <w:r>
        <w:rPr>
          <w:rFonts w:cs="Arial"/>
          <w:b/>
          <w:szCs w:val="22"/>
          <w:lang w:val="en-AU" w:eastAsia="en-AU" w:bidi="ar-SA"/>
        </w:rPr>
        <w:t xml:space="preserve">in Australia and New Zealand </w:t>
      </w:r>
      <w:r w:rsidRPr="00F904FF">
        <w:rPr>
          <w:rFonts w:cs="Arial"/>
          <w:b/>
          <w:szCs w:val="22"/>
          <w:lang w:val="en-AU" w:eastAsia="en-AU" w:bidi="ar-SA"/>
        </w:rPr>
        <w:t xml:space="preserve">and </w:t>
      </w:r>
      <w:r>
        <w:rPr>
          <w:rFonts w:cs="Arial"/>
          <w:b/>
          <w:szCs w:val="22"/>
          <w:lang w:val="en-AU" w:eastAsia="en-AU" w:bidi="ar-SA"/>
        </w:rPr>
        <w:t xml:space="preserve">the </w:t>
      </w:r>
      <w:r w:rsidRPr="00F904FF">
        <w:rPr>
          <w:rFonts w:cs="Arial"/>
          <w:b/>
          <w:szCs w:val="22"/>
          <w:lang w:val="en-AU" w:eastAsia="en-AU" w:bidi="ar-SA"/>
        </w:rPr>
        <w:t>purpose of irradiation</w:t>
      </w:r>
    </w:p>
    <w:p w14:paraId="61A0F3D3" w14:textId="77777777" w:rsidR="0018278A" w:rsidRDefault="0018278A" w:rsidP="0018278A">
      <w:pPr>
        <w:keepNext/>
        <w:widowControl/>
        <w:rPr>
          <w:rFonts w:cs="Arial"/>
          <w:szCs w:val="22"/>
          <w:lang w:val="en-AU" w:eastAsia="en-AU" w:bidi="ar-SA"/>
        </w:rPr>
      </w:pPr>
    </w:p>
    <w:tbl>
      <w:tblPr>
        <w:tblW w:w="8869" w:type="dxa"/>
        <w:tblLayout w:type="fixed"/>
        <w:tblCellMar>
          <w:left w:w="80" w:type="dxa"/>
          <w:right w:w="80" w:type="dxa"/>
        </w:tblCellMar>
        <w:tblLook w:val="0000" w:firstRow="0" w:lastRow="0" w:firstColumn="0" w:lastColumn="0" w:noHBand="0" w:noVBand="0"/>
      </w:tblPr>
      <w:tblGrid>
        <w:gridCol w:w="3360"/>
        <w:gridCol w:w="2000"/>
        <w:gridCol w:w="3509"/>
      </w:tblGrid>
      <w:tr w:rsidR="0018278A" w:rsidRPr="00A437D9" w14:paraId="4D12D4E5" w14:textId="77777777" w:rsidTr="0075767F">
        <w:tc>
          <w:tcPr>
            <w:tcW w:w="3360" w:type="dxa"/>
            <w:tcBorders>
              <w:top w:val="single" w:sz="6" w:space="0" w:color="auto"/>
              <w:left w:val="single" w:sz="6" w:space="0" w:color="auto"/>
              <w:bottom w:val="single" w:sz="6" w:space="0" w:color="auto"/>
              <w:right w:val="single" w:sz="6" w:space="0" w:color="auto"/>
            </w:tcBorders>
          </w:tcPr>
          <w:p w14:paraId="76B6C1D0" w14:textId="77777777" w:rsidR="0018278A" w:rsidRPr="00A437D9" w:rsidRDefault="0018278A" w:rsidP="0075767F">
            <w:pPr>
              <w:pStyle w:val="Table1"/>
              <w:keepNext/>
              <w:widowControl/>
            </w:pPr>
            <w:r w:rsidRPr="00A437D9">
              <w:t>Food</w:t>
            </w:r>
          </w:p>
        </w:tc>
        <w:tc>
          <w:tcPr>
            <w:tcW w:w="2000" w:type="dxa"/>
            <w:tcBorders>
              <w:top w:val="single" w:sz="6" w:space="0" w:color="auto"/>
              <w:left w:val="single" w:sz="6" w:space="0" w:color="auto"/>
              <w:bottom w:val="single" w:sz="6" w:space="0" w:color="auto"/>
              <w:right w:val="single" w:sz="6" w:space="0" w:color="auto"/>
            </w:tcBorders>
          </w:tcPr>
          <w:p w14:paraId="5C36326F" w14:textId="77777777" w:rsidR="0018278A" w:rsidRPr="00A437D9" w:rsidRDefault="0018278A" w:rsidP="0075767F">
            <w:pPr>
              <w:pStyle w:val="Table1"/>
              <w:keepNext/>
              <w:widowControl/>
            </w:pPr>
            <w:r w:rsidRPr="00A437D9">
              <w:t>Minimum and Maximum Dose</w:t>
            </w:r>
          </w:p>
          <w:p w14:paraId="2639BF7E" w14:textId="77777777" w:rsidR="0018278A" w:rsidRPr="00A437D9" w:rsidRDefault="0018278A" w:rsidP="0075767F">
            <w:pPr>
              <w:pStyle w:val="Table1"/>
              <w:keepNext/>
              <w:widowControl/>
            </w:pPr>
            <w:r w:rsidRPr="00A437D9">
              <w:t>(</w:t>
            </w:r>
            <w:proofErr w:type="spellStart"/>
            <w:r w:rsidRPr="00A437D9">
              <w:t>kGy</w:t>
            </w:r>
            <w:proofErr w:type="spellEnd"/>
            <w:r w:rsidRPr="00A437D9">
              <w:t>)</w:t>
            </w:r>
          </w:p>
        </w:tc>
        <w:tc>
          <w:tcPr>
            <w:tcW w:w="3509" w:type="dxa"/>
            <w:tcBorders>
              <w:top w:val="single" w:sz="6" w:space="0" w:color="auto"/>
              <w:left w:val="single" w:sz="6" w:space="0" w:color="auto"/>
              <w:bottom w:val="single" w:sz="6" w:space="0" w:color="auto"/>
              <w:right w:val="single" w:sz="6" w:space="0" w:color="auto"/>
            </w:tcBorders>
          </w:tcPr>
          <w:p w14:paraId="1073FF39" w14:textId="77777777" w:rsidR="0018278A" w:rsidRPr="00A437D9" w:rsidRDefault="0018278A" w:rsidP="0075767F">
            <w:pPr>
              <w:pStyle w:val="Table1"/>
              <w:keepNext/>
              <w:widowControl/>
            </w:pPr>
            <w:r w:rsidRPr="00A437D9">
              <w:t>Purpose</w:t>
            </w:r>
          </w:p>
        </w:tc>
      </w:tr>
      <w:tr w:rsidR="0018278A" w:rsidRPr="00A437D9" w14:paraId="67ABB0CE" w14:textId="77777777" w:rsidTr="0075767F">
        <w:tc>
          <w:tcPr>
            <w:tcW w:w="3360" w:type="dxa"/>
            <w:tcBorders>
              <w:top w:val="single" w:sz="6" w:space="0" w:color="auto"/>
              <w:left w:val="single" w:sz="6" w:space="0" w:color="auto"/>
              <w:bottom w:val="single" w:sz="6" w:space="0" w:color="auto"/>
              <w:right w:val="single" w:sz="6" w:space="0" w:color="auto"/>
            </w:tcBorders>
          </w:tcPr>
          <w:p w14:paraId="667E2EF4" w14:textId="77777777" w:rsidR="0018278A" w:rsidRPr="00E30F7A" w:rsidRDefault="0018278A" w:rsidP="0075767F">
            <w:pPr>
              <w:keepNext/>
              <w:widowControl/>
              <w:ind w:left="142" w:hanging="142"/>
              <w:rPr>
                <w:bCs/>
                <w:sz w:val="18"/>
                <w:szCs w:val="20"/>
              </w:rPr>
            </w:pPr>
            <w:r w:rsidRPr="00E30F7A">
              <w:rPr>
                <w:bCs/>
                <w:sz w:val="18"/>
                <w:szCs w:val="20"/>
              </w:rPr>
              <w:t>Apple</w:t>
            </w:r>
          </w:p>
          <w:p w14:paraId="11DC37B6" w14:textId="77777777" w:rsidR="0018278A" w:rsidRPr="00E30F7A" w:rsidRDefault="0018278A" w:rsidP="0075767F">
            <w:pPr>
              <w:keepNext/>
              <w:widowControl/>
              <w:ind w:left="142" w:hanging="142"/>
              <w:rPr>
                <w:bCs/>
                <w:sz w:val="18"/>
                <w:szCs w:val="20"/>
              </w:rPr>
            </w:pPr>
            <w:r w:rsidRPr="00E30F7A">
              <w:rPr>
                <w:bCs/>
                <w:sz w:val="18"/>
                <w:szCs w:val="20"/>
              </w:rPr>
              <w:t>Apricot</w:t>
            </w:r>
          </w:p>
          <w:p w14:paraId="4851F844" w14:textId="77777777" w:rsidR="0018278A" w:rsidRPr="00E30F7A" w:rsidRDefault="0018278A" w:rsidP="0075767F">
            <w:pPr>
              <w:keepNext/>
              <w:widowControl/>
              <w:ind w:left="142" w:hanging="142"/>
              <w:rPr>
                <w:bCs/>
                <w:sz w:val="18"/>
                <w:szCs w:val="20"/>
              </w:rPr>
            </w:pPr>
            <w:r w:rsidRPr="00E30F7A">
              <w:rPr>
                <w:bCs/>
                <w:sz w:val="18"/>
                <w:szCs w:val="20"/>
              </w:rPr>
              <w:t>Bread fruit</w:t>
            </w:r>
          </w:p>
          <w:p w14:paraId="0BAE168F" w14:textId="77777777" w:rsidR="0018278A" w:rsidRPr="00E30F7A" w:rsidRDefault="0018278A" w:rsidP="0075767F">
            <w:pPr>
              <w:keepNext/>
              <w:widowControl/>
              <w:ind w:left="142" w:hanging="142"/>
              <w:rPr>
                <w:bCs/>
                <w:sz w:val="18"/>
                <w:szCs w:val="20"/>
              </w:rPr>
            </w:pPr>
            <w:r w:rsidRPr="00E30F7A">
              <w:rPr>
                <w:bCs/>
                <w:sz w:val="18"/>
                <w:szCs w:val="20"/>
              </w:rPr>
              <w:t>Capsicum</w:t>
            </w:r>
          </w:p>
          <w:p w14:paraId="30A414DD" w14:textId="77777777" w:rsidR="0018278A" w:rsidRPr="00E30F7A" w:rsidRDefault="0018278A" w:rsidP="0075767F">
            <w:pPr>
              <w:keepNext/>
              <w:widowControl/>
              <w:ind w:left="142" w:hanging="142"/>
              <w:rPr>
                <w:bCs/>
                <w:sz w:val="18"/>
                <w:szCs w:val="20"/>
              </w:rPr>
            </w:pPr>
            <w:r w:rsidRPr="00E30F7A">
              <w:rPr>
                <w:bCs/>
                <w:sz w:val="18"/>
                <w:szCs w:val="20"/>
              </w:rPr>
              <w:t>Carambola</w:t>
            </w:r>
          </w:p>
          <w:p w14:paraId="21C11C82" w14:textId="77777777" w:rsidR="0018278A" w:rsidRPr="00E30F7A" w:rsidRDefault="0018278A" w:rsidP="0075767F">
            <w:pPr>
              <w:keepNext/>
              <w:widowControl/>
              <w:ind w:left="142" w:hanging="142"/>
              <w:rPr>
                <w:bCs/>
                <w:sz w:val="18"/>
                <w:szCs w:val="20"/>
              </w:rPr>
            </w:pPr>
            <w:r w:rsidRPr="00E30F7A">
              <w:rPr>
                <w:bCs/>
                <w:sz w:val="18"/>
                <w:szCs w:val="20"/>
              </w:rPr>
              <w:t>Cherry</w:t>
            </w:r>
          </w:p>
          <w:p w14:paraId="086F5FE0" w14:textId="77777777" w:rsidR="0018278A" w:rsidRPr="00E30F7A" w:rsidRDefault="0018278A" w:rsidP="0075767F">
            <w:pPr>
              <w:keepNext/>
              <w:widowControl/>
              <w:ind w:left="142" w:hanging="142"/>
              <w:rPr>
                <w:bCs/>
                <w:sz w:val="18"/>
                <w:szCs w:val="20"/>
              </w:rPr>
            </w:pPr>
            <w:r w:rsidRPr="00E30F7A">
              <w:rPr>
                <w:bCs/>
                <w:sz w:val="18"/>
                <w:szCs w:val="20"/>
              </w:rPr>
              <w:t>Custard apple</w:t>
            </w:r>
          </w:p>
          <w:p w14:paraId="33BDD424" w14:textId="77777777" w:rsidR="0018278A" w:rsidRPr="00E30F7A" w:rsidRDefault="0018278A" w:rsidP="0075767F">
            <w:pPr>
              <w:keepNext/>
              <w:widowControl/>
              <w:ind w:left="142" w:hanging="142"/>
              <w:rPr>
                <w:bCs/>
                <w:sz w:val="18"/>
                <w:szCs w:val="20"/>
              </w:rPr>
            </w:pPr>
            <w:r w:rsidRPr="00E30F7A">
              <w:rPr>
                <w:bCs/>
                <w:sz w:val="18"/>
                <w:szCs w:val="20"/>
              </w:rPr>
              <w:t>Honeydew</w:t>
            </w:r>
          </w:p>
          <w:p w14:paraId="148032A9" w14:textId="77777777" w:rsidR="0018278A" w:rsidRPr="00E30F7A" w:rsidRDefault="0018278A" w:rsidP="0075767F">
            <w:pPr>
              <w:keepNext/>
              <w:widowControl/>
              <w:ind w:left="142" w:hanging="142"/>
              <w:rPr>
                <w:bCs/>
                <w:sz w:val="18"/>
                <w:szCs w:val="20"/>
              </w:rPr>
            </w:pPr>
            <w:r w:rsidRPr="00E30F7A">
              <w:rPr>
                <w:bCs/>
                <w:sz w:val="18"/>
                <w:szCs w:val="20"/>
              </w:rPr>
              <w:t>Litchi</w:t>
            </w:r>
          </w:p>
          <w:p w14:paraId="15243F1C" w14:textId="77777777" w:rsidR="0018278A" w:rsidRPr="00E30F7A" w:rsidRDefault="0018278A" w:rsidP="0075767F">
            <w:pPr>
              <w:keepNext/>
              <w:widowControl/>
              <w:ind w:left="142" w:hanging="142"/>
              <w:rPr>
                <w:bCs/>
                <w:sz w:val="18"/>
                <w:szCs w:val="20"/>
              </w:rPr>
            </w:pPr>
            <w:proofErr w:type="spellStart"/>
            <w:r w:rsidRPr="00E30F7A">
              <w:rPr>
                <w:bCs/>
                <w:sz w:val="18"/>
                <w:szCs w:val="20"/>
              </w:rPr>
              <w:t>Longan</w:t>
            </w:r>
            <w:proofErr w:type="spellEnd"/>
            <w:r w:rsidRPr="00E30F7A">
              <w:rPr>
                <w:bCs/>
                <w:sz w:val="18"/>
                <w:szCs w:val="20"/>
              </w:rPr>
              <w:t xml:space="preserve"> </w:t>
            </w:r>
          </w:p>
          <w:p w14:paraId="2A95D41D" w14:textId="77777777" w:rsidR="0018278A" w:rsidRPr="00E30F7A" w:rsidRDefault="0018278A" w:rsidP="0075767F">
            <w:pPr>
              <w:keepNext/>
              <w:widowControl/>
              <w:ind w:left="142" w:hanging="142"/>
              <w:rPr>
                <w:bCs/>
                <w:sz w:val="18"/>
                <w:szCs w:val="20"/>
              </w:rPr>
            </w:pPr>
            <w:r w:rsidRPr="00E30F7A">
              <w:rPr>
                <w:bCs/>
                <w:sz w:val="18"/>
                <w:szCs w:val="20"/>
              </w:rPr>
              <w:t>Mango</w:t>
            </w:r>
          </w:p>
          <w:p w14:paraId="50F72630" w14:textId="77777777" w:rsidR="0018278A" w:rsidRPr="00E30F7A" w:rsidRDefault="0018278A" w:rsidP="0075767F">
            <w:pPr>
              <w:keepNext/>
              <w:widowControl/>
              <w:ind w:left="142" w:hanging="142"/>
              <w:rPr>
                <w:bCs/>
                <w:sz w:val="18"/>
                <w:szCs w:val="20"/>
              </w:rPr>
            </w:pPr>
            <w:proofErr w:type="spellStart"/>
            <w:r w:rsidRPr="00E30F7A">
              <w:rPr>
                <w:bCs/>
                <w:sz w:val="18"/>
                <w:szCs w:val="20"/>
              </w:rPr>
              <w:t>Mangosteen</w:t>
            </w:r>
            <w:proofErr w:type="spellEnd"/>
          </w:p>
          <w:p w14:paraId="3480EE7B" w14:textId="77777777" w:rsidR="0018278A" w:rsidRPr="00E30F7A" w:rsidRDefault="0018278A" w:rsidP="0075767F">
            <w:pPr>
              <w:keepNext/>
              <w:widowControl/>
              <w:ind w:left="142" w:hanging="142"/>
              <w:rPr>
                <w:bCs/>
                <w:sz w:val="18"/>
                <w:szCs w:val="20"/>
              </w:rPr>
            </w:pPr>
            <w:r w:rsidRPr="00E30F7A">
              <w:rPr>
                <w:bCs/>
                <w:sz w:val="18"/>
                <w:szCs w:val="20"/>
              </w:rPr>
              <w:t>Nectarine</w:t>
            </w:r>
          </w:p>
          <w:p w14:paraId="5149C5DD" w14:textId="77777777" w:rsidR="0018278A" w:rsidRPr="00E30F7A" w:rsidRDefault="0018278A" w:rsidP="0075767F">
            <w:pPr>
              <w:keepNext/>
              <w:widowControl/>
              <w:ind w:left="142" w:hanging="142"/>
              <w:rPr>
                <w:bCs/>
                <w:sz w:val="18"/>
                <w:szCs w:val="20"/>
              </w:rPr>
            </w:pPr>
            <w:r w:rsidRPr="00E30F7A">
              <w:rPr>
                <w:bCs/>
                <w:sz w:val="18"/>
                <w:szCs w:val="20"/>
              </w:rPr>
              <w:t>Papaya (Paw paw)</w:t>
            </w:r>
          </w:p>
          <w:p w14:paraId="16389FAE" w14:textId="77777777" w:rsidR="0018278A" w:rsidRPr="00E30F7A" w:rsidRDefault="0018278A" w:rsidP="0075767F">
            <w:pPr>
              <w:keepNext/>
              <w:widowControl/>
              <w:ind w:left="142" w:hanging="142"/>
              <w:rPr>
                <w:bCs/>
                <w:sz w:val="18"/>
                <w:szCs w:val="20"/>
              </w:rPr>
            </w:pPr>
            <w:r w:rsidRPr="00E30F7A">
              <w:rPr>
                <w:bCs/>
                <w:sz w:val="18"/>
                <w:szCs w:val="20"/>
              </w:rPr>
              <w:t>Peach</w:t>
            </w:r>
          </w:p>
          <w:p w14:paraId="15529B5F" w14:textId="77777777" w:rsidR="0018278A" w:rsidRPr="00E30F7A" w:rsidRDefault="0018278A" w:rsidP="0075767F">
            <w:pPr>
              <w:keepNext/>
              <w:widowControl/>
              <w:ind w:left="142" w:hanging="142"/>
              <w:rPr>
                <w:bCs/>
                <w:sz w:val="18"/>
                <w:szCs w:val="20"/>
              </w:rPr>
            </w:pPr>
            <w:r w:rsidRPr="00E30F7A">
              <w:rPr>
                <w:bCs/>
                <w:sz w:val="18"/>
                <w:szCs w:val="20"/>
              </w:rPr>
              <w:t>Persimmon</w:t>
            </w:r>
          </w:p>
          <w:p w14:paraId="1D1F5817" w14:textId="77777777" w:rsidR="0018278A" w:rsidRPr="00E30F7A" w:rsidRDefault="0018278A" w:rsidP="0075767F">
            <w:pPr>
              <w:keepNext/>
              <w:widowControl/>
              <w:ind w:left="142" w:hanging="142"/>
              <w:rPr>
                <w:bCs/>
                <w:sz w:val="18"/>
                <w:szCs w:val="20"/>
              </w:rPr>
            </w:pPr>
            <w:r w:rsidRPr="00E30F7A">
              <w:rPr>
                <w:bCs/>
                <w:sz w:val="18"/>
                <w:szCs w:val="20"/>
              </w:rPr>
              <w:t>Plum</w:t>
            </w:r>
          </w:p>
          <w:p w14:paraId="56833642" w14:textId="77777777" w:rsidR="0018278A" w:rsidRPr="00E30F7A" w:rsidRDefault="0018278A" w:rsidP="0075767F">
            <w:pPr>
              <w:keepNext/>
              <w:widowControl/>
              <w:ind w:left="142" w:hanging="142"/>
              <w:rPr>
                <w:bCs/>
                <w:sz w:val="18"/>
                <w:szCs w:val="20"/>
              </w:rPr>
            </w:pPr>
            <w:proofErr w:type="spellStart"/>
            <w:r w:rsidRPr="00E30F7A">
              <w:rPr>
                <w:bCs/>
                <w:sz w:val="18"/>
                <w:szCs w:val="20"/>
              </w:rPr>
              <w:t>Rambutan</w:t>
            </w:r>
            <w:proofErr w:type="spellEnd"/>
          </w:p>
          <w:p w14:paraId="02C55BE5" w14:textId="77777777" w:rsidR="0018278A" w:rsidRPr="00E30F7A" w:rsidRDefault="0018278A" w:rsidP="0075767F">
            <w:pPr>
              <w:keepNext/>
              <w:widowControl/>
              <w:ind w:left="142" w:hanging="142"/>
              <w:rPr>
                <w:bCs/>
                <w:sz w:val="18"/>
                <w:szCs w:val="20"/>
              </w:rPr>
            </w:pPr>
            <w:proofErr w:type="spellStart"/>
            <w:r w:rsidRPr="00E30F7A">
              <w:rPr>
                <w:bCs/>
                <w:sz w:val="18"/>
                <w:szCs w:val="20"/>
              </w:rPr>
              <w:t>Rockmelon</w:t>
            </w:r>
            <w:proofErr w:type="spellEnd"/>
          </w:p>
          <w:p w14:paraId="68631277" w14:textId="77777777" w:rsidR="0018278A" w:rsidRPr="00E30F7A" w:rsidRDefault="0018278A" w:rsidP="0075767F">
            <w:pPr>
              <w:keepNext/>
              <w:widowControl/>
              <w:ind w:left="142" w:hanging="142"/>
              <w:rPr>
                <w:bCs/>
                <w:sz w:val="18"/>
                <w:szCs w:val="20"/>
              </w:rPr>
            </w:pPr>
            <w:proofErr w:type="spellStart"/>
            <w:r w:rsidRPr="00E30F7A">
              <w:rPr>
                <w:bCs/>
                <w:sz w:val="18"/>
                <w:szCs w:val="20"/>
              </w:rPr>
              <w:t>Scallopini</w:t>
            </w:r>
            <w:proofErr w:type="spellEnd"/>
            <w:r w:rsidRPr="00E30F7A">
              <w:rPr>
                <w:bCs/>
                <w:sz w:val="18"/>
                <w:szCs w:val="20"/>
              </w:rPr>
              <w:t xml:space="preserve"> </w:t>
            </w:r>
          </w:p>
          <w:p w14:paraId="3BC85ADD" w14:textId="77777777" w:rsidR="0018278A" w:rsidRPr="00E30F7A" w:rsidRDefault="0018278A" w:rsidP="0075767F">
            <w:pPr>
              <w:keepNext/>
              <w:widowControl/>
              <w:ind w:left="142" w:hanging="142"/>
              <w:rPr>
                <w:bCs/>
                <w:sz w:val="18"/>
                <w:szCs w:val="20"/>
              </w:rPr>
            </w:pPr>
            <w:r w:rsidRPr="00E30F7A">
              <w:rPr>
                <w:bCs/>
                <w:sz w:val="18"/>
                <w:szCs w:val="20"/>
              </w:rPr>
              <w:t>Strawberry</w:t>
            </w:r>
          </w:p>
          <w:p w14:paraId="1052B5E4" w14:textId="77777777" w:rsidR="0018278A" w:rsidRPr="00E30F7A" w:rsidRDefault="0018278A" w:rsidP="0075767F">
            <w:pPr>
              <w:keepNext/>
              <w:widowControl/>
              <w:ind w:left="142" w:hanging="142"/>
              <w:rPr>
                <w:bCs/>
                <w:sz w:val="18"/>
                <w:szCs w:val="20"/>
              </w:rPr>
            </w:pPr>
            <w:r w:rsidRPr="00E30F7A">
              <w:rPr>
                <w:bCs/>
                <w:sz w:val="18"/>
                <w:szCs w:val="20"/>
              </w:rPr>
              <w:t>Table Grape</w:t>
            </w:r>
          </w:p>
          <w:p w14:paraId="5018AAFE" w14:textId="77777777" w:rsidR="0018278A" w:rsidRPr="00E30F7A" w:rsidRDefault="0018278A" w:rsidP="0075767F">
            <w:pPr>
              <w:keepNext/>
              <w:widowControl/>
              <w:ind w:left="142" w:hanging="142"/>
              <w:rPr>
                <w:bCs/>
                <w:sz w:val="18"/>
                <w:szCs w:val="20"/>
              </w:rPr>
            </w:pPr>
            <w:r w:rsidRPr="00E30F7A">
              <w:rPr>
                <w:bCs/>
                <w:sz w:val="18"/>
                <w:szCs w:val="20"/>
              </w:rPr>
              <w:t>Tomato</w:t>
            </w:r>
          </w:p>
          <w:p w14:paraId="5D64B0D5" w14:textId="77777777" w:rsidR="0018278A" w:rsidRPr="00E30F7A" w:rsidRDefault="0018278A" w:rsidP="0075767F">
            <w:pPr>
              <w:pStyle w:val="Table2"/>
              <w:keepNext/>
              <w:widowControl/>
            </w:pPr>
            <w:r w:rsidRPr="00E30F7A">
              <w:t>Zucchini (courgette)</w:t>
            </w:r>
          </w:p>
        </w:tc>
        <w:tc>
          <w:tcPr>
            <w:tcW w:w="2000" w:type="dxa"/>
            <w:tcBorders>
              <w:top w:val="single" w:sz="6" w:space="0" w:color="auto"/>
              <w:left w:val="single" w:sz="6" w:space="0" w:color="auto"/>
              <w:bottom w:val="single" w:sz="6" w:space="0" w:color="auto"/>
              <w:right w:val="single" w:sz="6" w:space="0" w:color="auto"/>
            </w:tcBorders>
          </w:tcPr>
          <w:p w14:paraId="7AE0BE0E" w14:textId="77777777" w:rsidR="0018278A" w:rsidRPr="00A437D9" w:rsidRDefault="0018278A" w:rsidP="0075767F">
            <w:pPr>
              <w:pStyle w:val="Table2"/>
              <w:keepNext/>
              <w:widowControl/>
            </w:pPr>
            <w:r w:rsidRPr="00A437D9">
              <w:t xml:space="preserve">Minimum: 150 </w:t>
            </w:r>
            <w:proofErr w:type="spellStart"/>
            <w:r w:rsidRPr="00A437D9">
              <w:t>Gy</w:t>
            </w:r>
            <w:proofErr w:type="spellEnd"/>
            <w:r w:rsidRPr="00A437D9">
              <w:t xml:space="preserve"> </w:t>
            </w:r>
          </w:p>
          <w:p w14:paraId="1AE827C2" w14:textId="77777777" w:rsidR="0018278A" w:rsidRPr="00A437D9" w:rsidRDefault="0018278A" w:rsidP="0075767F">
            <w:pPr>
              <w:pStyle w:val="Table2"/>
              <w:keepNext/>
              <w:widowControl/>
            </w:pPr>
            <w:r w:rsidRPr="00A437D9">
              <w:t xml:space="preserve">Maximum: 1 </w:t>
            </w:r>
            <w:proofErr w:type="spellStart"/>
            <w:r w:rsidRPr="00A437D9">
              <w:t>kGy</w:t>
            </w:r>
            <w:proofErr w:type="spellEnd"/>
            <w:r w:rsidRPr="00A437D9">
              <w:t xml:space="preserve"> </w:t>
            </w:r>
          </w:p>
        </w:tc>
        <w:tc>
          <w:tcPr>
            <w:tcW w:w="3509" w:type="dxa"/>
            <w:tcBorders>
              <w:top w:val="single" w:sz="6" w:space="0" w:color="auto"/>
              <w:left w:val="single" w:sz="6" w:space="0" w:color="auto"/>
              <w:bottom w:val="single" w:sz="6" w:space="0" w:color="auto"/>
              <w:right w:val="single" w:sz="6" w:space="0" w:color="auto"/>
            </w:tcBorders>
          </w:tcPr>
          <w:p w14:paraId="5749FCF1" w14:textId="77777777" w:rsidR="0018278A" w:rsidRPr="00A437D9" w:rsidRDefault="0018278A" w:rsidP="0075767F">
            <w:pPr>
              <w:pStyle w:val="Table2"/>
              <w:keepNext/>
              <w:widowControl/>
            </w:pPr>
            <w:r w:rsidRPr="00A437D9">
              <w:t>Pest disinfestation for a phytosanitary objective.</w:t>
            </w:r>
          </w:p>
          <w:p w14:paraId="4C797D9F" w14:textId="77777777" w:rsidR="0018278A" w:rsidRPr="00A437D9" w:rsidRDefault="0018278A" w:rsidP="0075767F">
            <w:pPr>
              <w:pStyle w:val="Table2"/>
              <w:keepNext/>
              <w:widowControl/>
            </w:pPr>
          </w:p>
          <w:p w14:paraId="6BD50EF5" w14:textId="77777777" w:rsidR="0018278A" w:rsidRPr="00A437D9" w:rsidRDefault="0018278A" w:rsidP="0075767F">
            <w:pPr>
              <w:pStyle w:val="Table2"/>
              <w:keepNext/>
              <w:widowControl/>
            </w:pPr>
          </w:p>
        </w:tc>
      </w:tr>
      <w:tr w:rsidR="0018278A" w:rsidRPr="00A437D9" w14:paraId="06DE8A49" w14:textId="77777777" w:rsidTr="0075767F">
        <w:tc>
          <w:tcPr>
            <w:tcW w:w="3360" w:type="dxa"/>
            <w:tcBorders>
              <w:top w:val="single" w:sz="6" w:space="0" w:color="auto"/>
              <w:left w:val="single" w:sz="6" w:space="0" w:color="auto"/>
              <w:bottom w:val="single" w:sz="6" w:space="0" w:color="auto"/>
              <w:right w:val="single" w:sz="6" w:space="0" w:color="auto"/>
            </w:tcBorders>
          </w:tcPr>
          <w:p w14:paraId="40AACCF1" w14:textId="77777777" w:rsidR="0018278A" w:rsidRPr="00A437D9" w:rsidRDefault="0018278A" w:rsidP="0075767F">
            <w:pPr>
              <w:pStyle w:val="Table2"/>
              <w:keepNext/>
              <w:widowControl/>
            </w:pPr>
            <w:r w:rsidRPr="00A437D9">
              <w:t>Herbs and spices as described in Schedule 4 to Standard 1.4.2</w:t>
            </w:r>
          </w:p>
          <w:p w14:paraId="738507EC" w14:textId="77777777" w:rsidR="0018278A" w:rsidRPr="00A437D9" w:rsidRDefault="0018278A" w:rsidP="0075767F">
            <w:pPr>
              <w:pStyle w:val="Table2"/>
              <w:keepNext/>
              <w:widowControl/>
            </w:pPr>
          </w:p>
          <w:p w14:paraId="518DE8C9" w14:textId="77777777" w:rsidR="0018278A" w:rsidRPr="00A437D9" w:rsidRDefault="0018278A" w:rsidP="0075767F">
            <w:pPr>
              <w:pStyle w:val="Table2"/>
              <w:keepNext/>
              <w:widowControl/>
            </w:pPr>
            <w:r w:rsidRPr="00A437D9">
              <w:t>Herbal infusions – fresh, dried or fermented leaves, flowers and other parts of plants used to make beverages, excluding tea</w:t>
            </w:r>
          </w:p>
        </w:tc>
        <w:tc>
          <w:tcPr>
            <w:tcW w:w="2000" w:type="dxa"/>
            <w:tcBorders>
              <w:top w:val="single" w:sz="6" w:space="0" w:color="auto"/>
              <w:left w:val="single" w:sz="6" w:space="0" w:color="auto"/>
              <w:bottom w:val="single" w:sz="6" w:space="0" w:color="auto"/>
              <w:right w:val="single" w:sz="6" w:space="0" w:color="auto"/>
            </w:tcBorders>
          </w:tcPr>
          <w:p w14:paraId="4C285131" w14:textId="77777777" w:rsidR="0018278A" w:rsidRPr="00A437D9" w:rsidRDefault="0018278A" w:rsidP="0075767F">
            <w:pPr>
              <w:pStyle w:val="Table2"/>
              <w:keepNext/>
              <w:widowControl/>
            </w:pPr>
            <w:r w:rsidRPr="00A437D9">
              <w:t>Minimum: none</w:t>
            </w:r>
          </w:p>
          <w:p w14:paraId="41BFAD67" w14:textId="77777777" w:rsidR="0018278A" w:rsidRPr="00A437D9" w:rsidRDefault="0018278A" w:rsidP="0075767F">
            <w:pPr>
              <w:pStyle w:val="Table2"/>
              <w:keepNext/>
              <w:widowControl/>
            </w:pPr>
            <w:r w:rsidRPr="00A437D9">
              <w:t xml:space="preserve">Maximum: 6 </w:t>
            </w:r>
            <w:proofErr w:type="spellStart"/>
            <w:r w:rsidRPr="00A437D9">
              <w:t>kGy</w:t>
            </w:r>
            <w:proofErr w:type="spellEnd"/>
          </w:p>
        </w:tc>
        <w:tc>
          <w:tcPr>
            <w:tcW w:w="3509" w:type="dxa"/>
            <w:tcBorders>
              <w:top w:val="single" w:sz="6" w:space="0" w:color="auto"/>
              <w:left w:val="single" w:sz="6" w:space="0" w:color="auto"/>
              <w:bottom w:val="single" w:sz="6" w:space="0" w:color="auto"/>
              <w:right w:val="single" w:sz="6" w:space="0" w:color="auto"/>
            </w:tcBorders>
          </w:tcPr>
          <w:p w14:paraId="716C11C5" w14:textId="77777777" w:rsidR="0018278A" w:rsidRPr="00A437D9" w:rsidRDefault="0018278A" w:rsidP="0075767F">
            <w:pPr>
              <w:pStyle w:val="Table2"/>
              <w:keepNext/>
              <w:widowControl/>
            </w:pPr>
            <w:r w:rsidRPr="00A437D9">
              <w:t>Control of sprouting and pest disinfestation, including control of weeds.</w:t>
            </w:r>
          </w:p>
          <w:p w14:paraId="59F2AC19" w14:textId="77777777" w:rsidR="0018278A" w:rsidRPr="00A437D9" w:rsidRDefault="0018278A" w:rsidP="0075767F">
            <w:pPr>
              <w:pStyle w:val="Table2"/>
              <w:keepNext/>
              <w:widowControl/>
            </w:pPr>
          </w:p>
          <w:p w14:paraId="4DC12CBF" w14:textId="77777777" w:rsidR="0018278A" w:rsidRPr="00A437D9" w:rsidRDefault="0018278A" w:rsidP="0075767F">
            <w:pPr>
              <w:pStyle w:val="Table2"/>
              <w:keepNext/>
              <w:widowControl/>
            </w:pPr>
          </w:p>
        </w:tc>
      </w:tr>
      <w:tr w:rsidR="0018278A" w:rsidRPr="00A437D9" w14:paraId="77108468" w14:textId="77777777" w:rsidTr="0075767F">
        <w:tc>
          <w:tcPr>
            <w:tcW w:w="3360" w:type="dxa"/>
            <w:tcBorders>
              <w:top w:val="single" w:sz="6" w:space="0" w:color="auto"/>
              <w:left w:val="single" w:sz="6" w:space="0" w:color="auto"/>
              <w:bottom w:val="single" w:sz="6" w:space="0" w:color="auto"/>
              <w:right w:val="single" w:sz="6" w:space="0" w:color="auto"/>
            </w:tcBorders>
          </w:tcPr>
          <w:p w14:paraId="226BBF67" w14:textId="77777777" w:rsidR="0018278A" w:rsidRPr="00A437D9" w:rsidRDefault="0018278A" w:rsidP="0075767F">
            <w:pPr>
              <w:pStyle w:val="Table2"/>
              <w:keepNext/>
              <w:widowControl/>
            </w:pPr>
            <w:r w:rsidRPr="00A437D9">
              <w:t>Herbs and spices as described in Schedule 4 to Standard 1.4.2</w:t>
            </w:r>
          </w:p>
        </w:tc>
        <w:tc>
          <w:tcPr>
            <w:tcW w:w="2000" w:type="dxa"/>
            <w:tcBorders>
              <w:top w:val="single" w:sz="6" w:space="0" w:color="auto"/>
              <w:left w:val="single" w:sz="6" w:space="0" w:color="auto"/>
              <w:bottom w:val="single" w:sz="6" w:space="0" w:color="auto"/>
              <w:right w:val="single" w:sz="6" w:space="0" w:color="auto"/>
            </w:tcBorders>
          </w:tcPr>
          <w:p w14:paraId="1A9AA4B1" w14:textId="77777777" w:rsidR="0018278A" w:rsidRPr="00A437D9" w:rsidRDefault="0018278A" w:rsidP="0075767F">
            <w:pPr>
              <w:pStyle w:val="Table2"/>
              <w:keepNext/>
              <w:widowControl/>
            </w:pPr>
            <w:r w:rsidRPr="00A437D9">
              <w:t xml:space="preserve">Minimum: 2 </w:t>
            </w:r>
            <w:proofErr w:type="spellStart"/>
            <w:r w:rsidRPr="00A437D9">
              <w:t>kGy</w:t>
            </w:r>
            <w:proofErr w:type="spellEnd"/>
          </w:p>
          <w:p w14:paraId="39ACDEB6" w14:textId="77777777" w:rsidR="0018278A" w:rsidRPr="00A437D9" w:rsidRDefault="0018278A" w:rsidP="0075767F">
            <w:pPr>
              <w:pStyle w:val="Table2"/>
              <w:keepNext/>
              <w:widowControl/>
            </w:pPr>
            <w:r w:rsidRPr="00A437D9">
              <w:t xml:space="preserve">Maximum: 30 </w:t>
            </w:r>
            <w:proofErr w:type="spellStart"/>
            <w:r w:rsidRPr="00A437D9">
              <w:t>kGy</w:t>
            </w:r>
            <w:proofErr w:type="spellEnd"/>
          </w:p>
        </w:tc>
        <w:tc>
          <w:tcPr>
            <w:tcW w:w="3509" w:type="dxa"/>
            <w:tcBorders>
              <w:top w:val="single" w:sz="6" w:space="0" w:color="auto"/>
              <w:left w:val="single" w:sz="6" w:space="0" w:color="auto"/>
              <w:bottom w:val="single" w:sz="6" w:space="0" w:color="auto"/>
              <w:right w:val="single" w:sz="6" w:space="0" w:color="auto"/>
            </w:tcBorders>
          </w:tcPr>
          <w:p w14:paraId="37E8BFBD" w14:textId="77777777" w:rsidR="0018278A" w:rsidRPr="00A437D9" w:rsidRDefault="0018278A" w:rsidP="0075767F">
            <w:pPr>
              <w:pStyle w:val="Table2"/>
              <w:keepNext/>
              <w:widowControl/>
            </w:pPr>
            <w:r w:rsidRPr="00A437D9">
              <w:t>Bacterial decontamination.</w:t>
            </w:r>
          </w:p>
        </w:tc>
      </w:tr>
      <w:tr w:rsidR="0018278A" w:rsidRPr="00A437D9" w14:paraId="6EF4206C" w14:textId="77777777" w:rsidTr="0075767F">
        <w:tc>
          <w:tcPr>
            <w:tcW w:w="3360" w:type="dxa"/>
            <w:tcBorders>
              <w:top w:val="single" w:sz="6" w:space="0" w:color="auto"/>
              <w:left w:val="single" w:sz="6" w:space="0" w:color="auto"/>
              <w:bottom w:val="single" w:sz="6" w:space="0" w:color="auto"/>
              <w:right w:val="single" w:sz="6" w:space="0" w:color="auto"/>
            </w:tcBorders>
          </w:tcPr>
          <w:p w14:paraId="4FB48650" w14:textId="77777777" w:rsidR="0018278A" w:rsidRPr="00A437D9" w:rsidRDefault="0018278A" w:rsidP="0075767F">
            <w:pPr>
              <w:pStyle w:val="Table2"/>
              <w:keepNext/>
              <w:widowControl/>
            </w:pPr>
            <w:r w:rsidRPr="00A437D9">
              <w:t>Herbal infusions – fresh, dried or fermented leaves, flowers and other parts of plants used to make beverages, excluding tea</w:t>
            </w:r>
          </w:p>
        </w:tc>
        <w:tc>
          <w:tcPr>
            <w:tcW w:w="2000" w:type="dxa"/>
            <w:tcBorders>
              <w:top w:val="single" w:sz="6" w:space="0" w:color="auto"/>
              <w:left w:val="single" w:sz="6" w:space="0" w:color="auto"/>
              <w:bottom w:val="single" w:sz="6" w:space="0" w:color="auto"/>
              <w:right w:val="single" w:sz="6" w:space="0" w:color="auto"/>
            </w:tcBorders>
          </w:tcPr>
          <w:p w14:paraId="5B91808E" w14:textId="77777777" w:rsidR="0018278A" w:rsidRPr="00A437D9" w:rsidRDefault="0018278A" w:rsidP="0075767F">
            <w:pPr>
              <w:pStyle w:val="Table2"/>
              <w:keepNext/>
              <w:widowControl/>
            </w:pPr>
            <w:r w:rsidRPr="00A437D9">
              <w:t xml:space="preserve">Minimum: 2 </w:t>
            </w:r>
            <w:proofErr w:type="spellStart"/>
            <w:r w:rsidRPr="00A437D9">
              <w:t>kGy</w:t>
            </w:r>
            <w:proofErr w:type="spellEnd"/>
          </w:p>
          <w:p w14:paraId="77FDAB16" w14:textId="77777777" w:rsidR="0018278A" w:rsidRPr="00A437D9" w:rsidRDefault="0018278A" w:rsidP="0075767F">
            <w:pPr>
              <w:pStyle w:val="Table2"/>
              <w:keepNext/>
              <w:widowControl/>
            </w:pPr>
            <w:r w:rsidRPr="00A437D9">
              <w:t xml:space="preserve">Maximum: 10 </w:t>
            </w:r>
            <w:proofErr w:type="spellStart"/>
            <w:r w:rsidRPr="00A437D9">
              <w:t>kGy</w:t>
            </w:r>
            <w:proofErr w:type="spellEnd"/>
          </w:p>
        </w:tc>
        <w:tc>
          <w:tcPr>
            <w:tcW w:w="3509" w:type="dxa"/>
            <w:tcBorders>
              <w:top w:val="single" w:sz="6" w:space="0" w:color="auto"/>
              <w:left w:val="single" w:sz="6" w:space="0" w:color="auto"/>
              <w:bottom w:val="single" w:sz="6" w:space="0" w:color="auto"/>
              <w:right w:val="single" w:sz="6" w:space="0" w:color="auto"/>
            </w:tcBorders>
          </w:tcPr>
          <w:p w14:paraId="59997396" w14:textId="77777777" w:rsidR="0018278A" w:rsidRPr="00A437D9" w:rsidRDefault="0018278A" w:rsidP="0075767F">
            <w:pPr>
              <w:pStyle w:val="Table2"/>
              <w:keepNext/>
              <w:widowControl/>
            </w:pPr>
            <w:r w:rsidRPr="00A437D9">
              <w:t>Bacterial decontamination.</w:t>
            </w:r>
          </w:p>
        </w:tc>
      </w:tr>
    </w:tbl>
    <w:p w14:paraId="268CD4C2" w14:textId="77777777" w:rsidR="0018278A" w:rsidRDefault="0018278A" w:rsidP="0018278A">
      <w:pPr>
        <w:widowControl/>
        <w:rPr>
          <w:rFonts w:cs="Arial"/>
          <w:szCs w:val="22"/>
          <w:lang w:val="en-AU" w:eastAsia="en-AU" w:bidi="ar-SA"/>
        </w:rPr>
      </w:pPr>
    </w:p>
    <w:p w14:paraId="03CAE42E" w14:textId="77777777" w:rsidR="0018278A" w:rsidRDefault="0018278A" w:rsidP="0018278A">
      <w:pPr>
        <w:widowControl/>
        <w:rPr>
          <w:rFonts w:cs="Arial"/>
          <w:szCs w:val="22"/>
          <w:lang w:val="en-AU" w:eastAsia="en-AU" w:bidi="ar-SA"/>
        </w:rPr>
      </w:pPr>
      <w:r>
        <w:rPr>
          <w:rFonts w:cs="Arial"/>
          <w:szCs w:val="22"/>
          <w:lang w:val="en-AU" w:eastAsia="en-AU" w:bidi="ar-SA"/>
        </w:rPr>
        <w:t xml:space="preserve">FSANZ recently accepted a new application that seeks permission to irradiate blueberries and raspberries (Application A1115) for phytosanitary purposes against fruit flies and other regulated insect pests. Work on this project is expected to commence in early 2016. </w:t>
      </w:r>
    </w:p>
    <w:p w14:paraId="19A07A0D" w14:textId="77777777" w:rsidR="0018278A" w:rsidRDefault="0018278A" w:rsidP="0018278A">
      <w:pPr>
        <w:widowControl/>
        <w:rPr>
          <w:rFonts w:cs="Arial"/>
          <w:szCs w:val="22"/>
          <w:lang w:val="en-AU" w:eastAsia="en-AU" w:bidi="ar-SA"/>
        </w:rPr>
      </w:pPr>
    </w:p>
    <w:p w14:paraId="67469D5D" w14:textId="0F81891D" w:rsidR="000D6E47" w:rsidRPr="00C65FDB" w:rsidRDefault="000D6E47" w:rsidP="00C65FDB">
      <w:pPr>
        <w:rPr>
          <w:b/>
          <w:sz w:val="28"/>
          <w:szCs w:val="28"/>
        </w:rPr>
      </w:pPr>
      <w:r w:rsidRPr="00C65FDB">
        <w:rPr>
          <w:b/>
          <w:sz w:val="28"/>
          <w:szCs w:val="28"/>
        </w:rPr>
        <w:t>References</w:t>
      </w:r>
    </w:p>
    <w:p w14:paraId="03896073" w14:textId="77777777" w:rsidR="000D6E47" w:rsidRPr="0013229F" w:rsidRDefault="000D6E47" w:rsidP="00421B90">
      <w:pPr>
        <w:rPr>
          <w:rFonts w:cs="Arial"/>
          <w:sz w:val="20"/>
          <w:szCs w:val="22"/>
        </w:rPr>
      </w:pPr>
    </w:p>
    <w:p w14:paraId="0D390FFC" w14:textId="517D5052" w:rsidR="000D6E47" w:rsidRPr="0013229F" w:rsidRDefault="000D6E47" w:rsidP="000D6E47">
      <w:pPr>
        <w:widowControl/>
        <w:autoSpaceDE w:val="0"/>
        <w:autoSpaceDN w:val="0"/>
        <w:adjustRightInd w:val="0"/>
        <w:spacing w:after="160" w:line="276" w:lineRule="auto"/>
        <w:rPr>
          <w:rFonts w:cs="Arial"/>
          <w:sz w:val="20"/>
          <w:szCs w:val="22"/>
        </w:rPr>
      </w:pPr>
      <w:proofErr w:type="gramStart"/>
      <w:r w:rsidRPr="0013229F">
        <w:rPr>
          <w:rFonts w:cs="Arial"/>
          <w:sz w:val="20"/>
          <w:szCs w:val="22"/>
          <w:lang w:bidi="ar-SA"/>
        </w:rPr>
        <w:t>ASTM (2006).</w:t>
      </w:r>
      <w:proofErr w:type="gramEnd"/>
      <w:r w:rsidRPr="0013229F">
        <w:rPr>
          <w:rFonts w:cs="Arial"/>
          <w:sz w:val="20"/>
          <w:szCs w:val="22"/>
          <w:lang w:bidi="ar-SA"/>
        </w:rPr>
        <w:t xml:space="preserve"> </w:t>
      </w:r>
      <w:proofErr w:type="gramStart"/>
      <w:r w:rsidRPr="0013229F">
        <w:rPr>
          <w:rFonts w:cs="Arial"/>
          <w:sz w:val="20"/>
          <w:szCs w:val="22"/>
          <w:lang w:bidi="ar-SA"/>
        </w:rPr>
        <w:t>ASTM International ASTM F1355 – 06 (2006).</w:t>
      </w:r>
      <w:proofErr w:type="gramEnd"/>
      <w:r w:rsidRPr="0013229F">
        <w:rPr>
          <w:rFonts w:cs="Arial"/>
          <w:sz w:val="20"/>
          <w:szCs w:val="22"/>
          <w:lang w:bidi="ar-SA"/>
        </w:rPr>
        <w:t xml:space="preserve"> </w:t>
      </w:r>
      <w:proofErr w:type="gramStart"/>
      <w:r w:rsidRPr="0013229F">
        <w:rPr>
          <w:rFonts w:cs="Arial"/>
          <w:sz w:val="20"/>
          <w:szCs w:val="22"/>
          <w:lang w:bidi="ar-SA"/>
        </w:rPr>
        <w:t>Standard Guide for Irradiation of Fresh Agricultural Produce as a Phytosanitary Treatment, ASTM International, West Conshohocken, PA, USA</w:t>
      </w:r>
      <w:r w:rsidR="006B68E5" w:rsidRPr="0013229F">
        <w:rPr>
          <w:rFonts w:cs="Arial"/>
          <w:sz w:val="20"/>
          <w:szCs w:val="22"/>
          <w:lang w:bidi="ar-SA"/>
        </w:rPr>
        <w:t>.</w:t>
      </w:r>
      <w:proofErr w:type="gramEnd"/>
      <w:r w:rsidR="006B68E5" w:rsidRPr="0013229F">
        <w:rPr>
          <w:rFonts w:cs="Arial"/>
          <w:sz w:val="20"/>
          <w:szCs w:val="22"/>
          <w:lang w:bidi="ar-SA"/>
        </w:rPr>
        <w:t xml:space="preserve"> </w:t>
      </w:r>
      <w:r w:rsidRPr="0013229F">
        <w:rPr>
          <w:rFonts w:cs="Arial"/>
          <w:sz w:val="20"/>
          <w:szCs w:val="22"/>
          <w:lang w:bidi="ar-SA"/>
        </w:rPr>
        <w:t>DOI: 10.1520/F1355</w:t>
      </w:r>
      <w:r w:rsidRPr="0013229F">
        <w:rPr>
          <w:rFonts w:ascii="Cambria Math" w:hAnsi="Cambria Math" w:cs="Cambria Math"/>
          <w:sz w:val="20"/>
          <w:szCs w:val="22"/>
          <w:lang w:bidi="ar-SA"/>
        </w:rPr>
        <w:t>‐</w:t>
      </w:r>
      <w:r w:rsidRPr="0013229F">
        <w:rPr>
          <w:rFonts w:cs="Arial"/>
          <w:sz w:val="20"/>
          <w:szCs w:val="22"/>
          <w:lang w:bidi="ar-SA"/>
        </w:rPr>
        <w:t xml:space="preserve">06. </w:t>
      </w:r>
      <w:hyperlink r:id="rId30" w:history="1">
        <w:r w:rsidRPr="0013229F">
          <w:rPr>
            <w:rFonts w:cs="Arial"/>
            <w:color w:val="0000FF"/>
            <w:sz w:val="20"/>
            <w:szCs w:val="22"/>
            <w:u w:val="single"/>
            <w:lang w:bidi="ar-SA"/>
          </w:rPr>
          <w:t>http://www.astm.org/Standards/F1355.htm</w:t>
        </w:r>
      </w:hyperlink>
      <w:r w:rsidRPr="0013229F">
        <w:rPr>
          <w:rFonts w:cs="Arial"/>
          <w:sz w:val="20"/>
          <w:szCs w:val="22"/>
          <w:lang w:bidi="ar-SA"/>
        </w:rPr>
        <w:t xml:space="preserve"> </w:t>
      </w:r>
      <w:r w:rsidR="006B40C6" w:rsidRPr="0013229F">
        <w:rPr>
          <w:rFonts w:cs="Arial"/>
          <w:sz w:val="20"/>
          <w:szCs w:val="22"/>
          <w:lang w:bidi="ar-SA"/>
        </w:rPr>
        <w:t>Accessed February 2012</w:t>
      </w:r>
    </w:p>
    <w:p w14:paraId="6126FA0E" w14:textId="57110C21" w:rsidR="000D6E47" w:rsidRPr="0013229F" w:rsidRDefault="000D6E47" w:rsidP="000D6E47">
      <w:pPr>
        <w:widowControl/>
        <w:autoSpaceDE w:val="0"/>
        <w:autoSpaceDN w:val="0"/>
        <w:adjustRightInd w:val="0"/>
        <w:spacing w:after="160" w:line="276" w:lineRule="auto"/>
        <w:rPr>
          <w:rFonts w:cs="Arial"/>
          <w:sz w:val="20"/>
          <w:szCs w:val="22"/>
          <w:lang w:bidi="ar-SA"/>
        </w:rPr>
      </w:pPr>
      <w:proofErr w:type="gramStart"/>
      <w:r w:rsidRPr="0013229F">
        <w:rPr>
          <w:rFonts w:cs="Arial"/>
          <w:sz w:val="20"/>
          <w:szCs w:val="22"/>
          <w:lang w:bidi="ar-SA"/>
        </w:rPr>
        <w:t>CAC (2003).</w:t>
      </w:r>
      <w:proofErr w:type="gramEnd"/>
      <w:r w:rsidRPr="0013229F">
        <w:rPr>
          <w:rFonts w:cs="Arial"/>
          <w:sz w:val="20"/>
          <w:szCs w:val="22"/>
          <w:lang w:bidi="ar-SA"/>
        </w:rPr>
        <w:t xml:space="preserve"> </w:t>
      </w:r>
      <w:proofErr w:type="gramStart"/>
      <w:r w:rsidRPr="0013229F">
        <w:rPr>
          <w:rFonts w:cs="Arial"/>
          <w:sz w:val="20"/>
          <w:szCs w:val="22"/>
          <w:lang w:bidi="ar-SA"/>
        </w:rPr>
        <w:t xml:space="preserve">Codex </w:t>
      </w:r>
      <w:proofErr w:type="spellStart"/>
      <w:r w:rsidRPr="0013229F">
        <w:rPr>
          <w:rFonts w:cs="Arial"/>
          <w:sz w:val="20"/>
          <w:szCs w:val="22"/>
          <w:lang w:bidi="ar-SA"/>
        </w:rPr>
        <w:t>Alimentarius</w:t>
      </w:r>
      <w:proofErr w:type="spellEnd"/>
      <w:r w:rsidRPr="0013229F">
        <w:rPr>
          <w:rFonts w:cs="Arial"/>
          <w:sz w:val="20"/>
          <w:szCs w:val="22"/>
          <w:lang w:bidi="ar-SA"/>
        </w:rPr>
        <w:t xml:space="preserve"> Commission.</w:t>
      </w:r>
      <w:proofErr w:type="gramEnd"/>
      <w:r w:rsidRPr="0013229F">
        <w:rPr>
          <w:rFonts w:cs="Arial"/>
          <w:sz w:val="20"/>
          <w:szCs w:val="22"/>
          <w:lang w:bidi="ar-SA"/>
        </w:rPr>
        <w:t xml:space="preserve"> Code of Practice for Radiation Processing of Food (CAC/RCP 19</w:t>
      </w:r>
      <w:r w:rsidRPr="0013229F">
        <w:rPr>
          <w:rFonts w:ascii="Cambria Math" w:hAnsi="Cambria Math" w:cs="Cambria Math"/>
          <w:sz w:val="20"/>
          <w:szCs w:val="22"/>
          <w:lang w:bidi="ar-SA"/>
        </w:rPr>
        <w:t>‐</w:t>
      </w:r>
      <w:r w:rsidRPr="0013229F">
        <w:rPr>
          <w:rFonts w:cs="Arial"/>
          <w:sz w:val="20"/>
          <w:szCs w:val="22"/>
          <w:lang w:bidi="ar-SA"/>
        </w:rPr>
        <w:t>1979 (Rev. 2–2003)</w:t>
      </w:r>
      <w:r w:rsidR="00AC4BD7" w:rsidRPr="0013229F">
        <w:rPr>
          <w:rFonts w:cs="Arial"/>
          <w:sz w:val="20"/>
          <w:szCs w:val="22"/>
          <w:lang w:bidi="ar-SA"/>
        </w:rPr>
        <w:t>,</w:t>
      </w:r>
      <w:r w:rsidRPr="0013229F">
        <w:rPr>
          <w:rFonts w:cs="Arial"/>
          <w:sz w:val="20"/>
          <w:szCs w:val="22"/>
          <w:lang w:bidi="ar-SA"/>
        </w:rPr>
        <w:t xml:space="preserve"> Codex </w:t>
      </w:r>
      <w:proofErr w:type="spellStart"/>
      <w:r w:rsidRPr="0013229F">
        <w:rPr>
          <w:rFonts w:cs="Arial"/>
          <w:sz w:val="20"/>
          <w:szCs w:val="22"/>
          <w:lang w:bidi="ar-SA"/>
        </w:rPr>
        <w:t>Alimentarius</w:t>
      </w:r>
      <w:proofErr w:type="spellEnd"/>
      <w:r w:rsidRPr="0013229F">
        <w:rPr>
          <w:rFonts w:cs="Arial"/>
          <w:sz w:val="20"/>
          <w:szCs w:val="22"/>
          <w:lang w:bidi="ar-SA"/>
        </w:rPr>
        <w:t xml:space="preserve">, FAO/WHO, Rome. </w:t>
      </w:r>
      <w:hyperlink r:id="rId31" w:history="1">
        <w:r w:rsidRPr="0013229F">
          <w:rPr>
            <w:rFonts w:cs="Arial"/>
            <w:color w:val="0000FF"/>
            <w:sz w:val="20"/>
            <w:szCs w:val="22"/>
            <w:u w:val="single"/>
            <w:lang w:bidi="ar-SA"/>
          </w:rPr>
          <w:t>http://www.codexalimentarius.net/download/standards/18/CXP_019e.pdf</w:t>
        </w:r>
      </w:hyperlink>
      <w:r w:rsidRPr="0013229F">
        <w:rPr>
          <w:rFonts w:cs="Arial"/>
          <w:sz w:val="20"/>
          <w:szCs w:val="22"/>
          <w:lang w:bidi="ar-SA"/>
        </w:rPr>
        <w:t xml:space="preserve"> </w:t>
      </w:r>
      <w:r w:rsidR="006B40C6" w:rsidRPr="0013229F">
        <w:rPr>
          <w:rFonts w:cs="Arial"/>
          <w:sz w:val="20"/>
          <w:szCs w:val="22"/>
          <w:lang w:bidi="ar-SA"/>
        </w:rPr>
        <w:t>Accessed February 2012</w:t>
      </w:r>
    </w:p>
    <w:p w14:paraId="46B254A5" w14:textId="77777777" w:rsidR="0013229F" w:rsidRDefault="0013229F" w:rsidP="000D6E47">
      <w:pPr>
        <w:rPr>
          <w:rFonts w:cs="Arial"/>
          <w:sz w:val="20"/>
          <w:szCs w:val="22"/>
          <w:lang w:bidi="ar-SA"/>
        </w:rPr>
      </w:pPr>
      <w:r>
        <w:rPr>
          <w:rFonts w:cs="Arial"/>
          <w:sz w:val="20"/>
          <w:szCs w:val="22"/>
          <w:lang w:bidi="ar-SA"/>
        </w:rPr>
        <w:br w:type="page"/>
      </w:r>
    </w:p>
    <w:p w14:paraId="2F53DE2D" w14:textId="053112FE" w:rsidR="000D6E47" w:rsidRPr="0013229F" w:rsidRDefault="000D6E47" w:rsidP="000D6E47">
      <w:pPr>
        <w:rPr>
          <w:rFonts w:cs="Arial"/>
          <w:sz w:val="20"/>
          <w:szCs w:val="22"/>
          <w:lang w:bidi="ar-SA"/>
        </w:rPr>
      </w:pPr>
      <w:proofErr w:type="gramStart"/>
      <w:r w:rsidRPr="0013229F">
        <w:rPr>
          <w:rFonts w:cs="Arial"/>
          <w:sz w:val="20"/>
          <w:szCs w:val="22"/>
          <w:lang w:bidi="ar-SA"/>
        </w:rPr>
        <w:lastRenderedPageBreak/>
        <w:t>IPPC (2003).</w:t>
      </w:r>
      <w:proofErr w:type="gramEnd"/>
      <w:r w:rsidRPr="0013229F">
        <w:rPr>
          <w:rFonts w:cs="Arial"/>
          <w:sz w:val="20"/>
          <w:szCs w:val="22"/>
          <w:lang w:bidi="ar-SA"/>
        </w:rPr>
        <w:t xml:space="preserve"> </w:t>
      </w:r>
      <w:proofErr w:type="gramStart"/>
      <w:r w:rsidRPr="0013229F">
        <w:rPr>
          <w:rFonts w:cs="Arial"/>
          <w:sz w:val="20"/>
          <w:szCs w:val="22"/>
          <w:lang w:bidi="ar-SA"/>
        </w:rPr>
        <w:t>International Plant Protection Convention.</w:t>
      </w:r>
      <w:proofErr w:type="gramEnd"/>
      <w:r w:rsidRPr="0013229F">
        <w:rPr>
          <w:rFonts w:cs="Arial"/>
          <w:sz w:val="20"/>
          <w:szCs w:val="22"/>
          <w:lang w:bidi="ar-SA"/>
        </w:rPr>
        <w:t xml:space="preserve"> International Standards for Phytosanitary Measures, ISPM No. 18 Guidelines for the Use of Irradiation as a Phytosanitary Measure. </w:t>
      </w:r>
      <w:proofErr w:type="gramStart"/>
      <w:r w:rsidRPr="0013229F">
        <w:rPr>
          <w:rFonts w:cs="Arial"/>
          <w:sz w:val="20"/>
          <w:szCs w:val="22"/>
          <w:lang w:bidi="ar-SA"/>
        </w:rPr>
        <w:t>Secretariat of the International Plant Protection Convention.</w:t>
      </w:r>
      <w:proofErr w:type="gramEnd"/>
      <w:r w:rsidRPr="0013229F">
        <w:rPr>
          <w:rFonts w:cs="Arial"/>
          <w:sz w:val="20"/>
          <w:szCs w:val="22"/>
          <w:lang w:bidi="ar-SA"/>
        </w:rPr>
        <w:t xml:space="preserve"> </w:t>
      </w:r>
      <w:proofErr w:type="gramStart"/>
      <w:r w:rsidRPr="0013229F">
        <w:rPr>
          <w:rFonts w:cs="Arial"/>
          <w:sz w:val="20"/>
          <w:szCs w:val="22"/>
          <w:lang w:bidi="ar-SA"/>
        </w:rPr>
        <w:t>Food and Agriculture Organisation of the UN, Rome, Italy, 2006.</w:t>
      </w:r>
      <w:proofErr w:type="gramEnd"/>
      <w:r w:rsidRPr="0013229F">
        <w:rPr>
          <w:rFonts w:cs="Arial"/>
          <w:sz w:val="20"/>
          <w:szCs w:val="22"/>
          <w:lang w:bidi="ar-SA"/>
        </w:rPr>
        <w:t xml:space="preserve"> </w:t>
      </w:r>
      <w:hyperlink r:id="rId32" w:anchor="item" w:history="1">
        <w:r w:rsidRPr="0013229F">
          <w:rPr>
            <w:rFonts w:cs="Arial"/>
            <w:color w:val="0000FF"/>
            <w:sz w:val="20"/>
            <w:szCs w:val="22"/>
            <w:u w:val="single"/>
            <w:lang w:bidi="ar-SA"/>
          </w:rPr>
          <w:t>https://www.ippc.int/index.php?id=1110798&amp;tx_publication_pi1[showUid]=23881&amp;frompage=13399&amp;type=publication&amp;subtype=&amp;L=0#item</w:t>
        </w:r>
      </w:hyperlink>
    </w:p>
    <w:p w14:paraId="74684CF7" w14:textId="77777777" w:rsidR="0013229F" w:rsidRPr="0013229F" w:rsidRDefault="006B40C6" w:rsidP="0013229F">
      <w:pPr>
        <w:rPr>
          <w:rFonts w:cs="Arial"/>
          <w:sz w:val="20"/>
          <w:szCs w:val="22"/>
          <w:lang w:bidi="ar-SA"/>
        </w:rPr>
      </w:pPr>
      <w:r w:rsidRPr="0013229F">
        <w:rPr>
          <w:rFonts w:cs="Arial"/>
          <w:sz w:val="20"/>
          <w:szCs w:val="22"/>
          <w:lang w:bidi="ar-SA"/>
        </w:rPr>
        <w:t>Accessed February 2012</w:t>
      </w:r>
      <w:bookmarkStart w:id="86" w:name="_Toc440460701"/>
    </w:p>
    <w:p w14:paraId="0DE3BA21" w14:textId="605D9CC9" w:rsidR="0013229F" w:rsidRDefault="0013229F" w:rsidP="0013229F">
      <w:pPr>
        <w:rPr>
          <w:rFonts w:cs="Arial"/>
          <w:szCs w:val="22"/>
          <w:lang w:bidi="ar-SA"/>
        </w:rPr>
      </w:pPr>
      <w:r w:rsidRPr="0013229F">
        <w:rPr>
          <w:rFonts w:cs="Arial"/>
          <w:sz w:val="20"/>
          <w:szCs w:val="22"/>
          <w:lang w:bidi="ar-SA"/>
        </w:rPr>
        <w:br w:type="page"/>
      </w:r>
    </w:p>
    <w:p w14:paraId="77304109" w14:textId="0E831487" w:rsidR="00421B90" w:rsidRDefault="000D6E47" w:rsidP="0013229F">
      <w:pPr>
        <w:pStyle w:val="Heading2"/>
        <w:ind w:left="0" w:firstLine="0"/>
      </w:pPr>
      <w:bookmarkStart w:id="87" w:name="_Toc440466203"/>
      <w:r w:rsidRPr="00C65FDB">
        <w:lastRenderedPageBreak/>
        <w:t xml:space="preserve">Attachment </w:t>
      </w:r>
      <w:r w:rsidR="00707926">
        <w:t>B</w:t>
      </w:r>
      <w:r w:rsidR="0013229F">
        <w:t xml:space="preserve"> </w:t>
      </w:r>
      <w:proofErr w:type="gramStart"/>
      <w:r w:rsidR="0013229F">
        <w:t xml:space="preserve">– </w:t>
      </w:r>
      <w:r w:rsidRPr="00C65FDB">
        <w:t xml:space="preserve"> </w:t>
      </w:r>
      <w:r w:rsidR="00421B90" w:rsidRPr="00C65FDB">
        <w:t>Background</w:t>
      </w:r>
      <w:proofErr w:type="gramEnd"/>
      <w:r w:rsidR="00421B90" w:rsidRPr="00C65FDB">
        <w:t xml:space="preserve"> to current </w:t>
      </w:r>
      <w:r w:rsidRPr="00C65FDB">
        <w:t xml:space="preserve">labelling </w:t>
      </w:r>
      <w:r w:rsidR="00421B90" w:rsidRPr="00C65FDB">
        <w:t>requirements</w:t>
      </w:r>
      <w:r w:rsidR="00353A49">
        <w:t xml:space="preserve"> for Australia and New Zealand</w:t>
      </w:r>
      <w:bookmarkEnd w:id="86"/>
      <w:bookmarkEnd w:id="87"/>
    </w:p>
    <w:p w14:paraId="53DFF9A0" w14:textId="6A3DDF5C" w:rsidR="005C1876" w:rsidRDefault="00EF3634" w:rsidP="00EF3634">
      <w:pPr>
        <w:rPr>
          <w:rFonts w:cs="Arial"/>
          <w:szCs w:val="22"/>
          <w:lang w:val="en-AU" w:eastAsia="en-AU" w:bidi="ar-SA"/>
        </w:rPr>
      </w:pPr>
      <w:r>
        <w:t xml:space="preserve">Standard 1.5.3 – Irradiation of Food in the </w:t>
      </w:r>
      <w:r w:rsidR="005C1876" w:rsidRPr="00373255">
        <w:rPr>
          <w:i/>
        </w:rPr>
        <w:t>Australi</w:t>
      </w:r>
      <w:r w:rsidR="005C1876">
        <w:rPr>
          <w:i/>
        </w:rPr>
        <w:t>a New Zealand Food Standards</w:t>
      </w:r>
      <w:r w:rsidR="005C1876" w:rsidRPr="00182C65">
        <w:rPr>
          <w:i/>
        </w:rPr>
        <w:t xml:space="preserve"> </w:t>
      </w:r>
      <w:r w:rsidRPr="00373255">
        <w:rPr>
          <w:i/>
        </w:rPr>
        <w:t>Code</w:t>
      </w:r>
      <w:r>
        <w:t xml:space="preserve"> prohibits the </w:t>
      </w:r>
      <w:r w:rsidRPr="00822219">
        <w:t xml:space="preserve">irradiation of food unless an express permission is given. </w:t>
      </w:r>
      <w:r>
        <w:t xml:space="preserve">This applies to food that is either </w:t>
      </w:r>
      <w:r>
        <w:rPr>
          <w:rFonts w:cs="Arial"/>
          <w:szCs w:val="22"/>
          <w:lang w:val="en-AU" w:eastAsia="en-AU" w:bidi="ar-SA"/>
        </w:rPr>
        <w:t xml:space="preserve">sold or prepared for sale in Australia and New Zealand, or food that is imported from another country. </w:t>
      </w:r>
    </w:p>
    <w:p w14:paraId="6BCD7AD0" w14:textId="77777777" w:rsidR="005C1876" w:rsidRDefault="005C1876" w:rsidP="00EF3634">
      <w:pPr>
        <w:rPr>
          <w:rFonts w:cs="Arial"/>
          <w:szCs w:val="22"/>
          <w:lang w:val="en-AU" w:eastAsia="en-AU" w:bidi="ar-SA"/>
        </w:rPr>
      </w:pPr>
    </w:p>
    <w:p w14:paraId="4AA0A4CC" w14:textId="57E3448E" w:rsidR="00EF3634" w:rsidRDefault="00EF3634" w:rsidP="00EF3634">
      <w:r w:rsidRPr="00822219">
        <w:t>A</w:t>
      </w:r>
      <w:r>
        <w:t xml:space="preserve"> pre-market safety assessment is undertaken as part of consideration for permission to irradiate. This assessment considers any risks to public health and safety from consuming the irradiated food and if there is a technological need for irradiation (</w:t>
      </w:r>
      <w:r w:rsidR="00C754DC">
        <w:t>e.g.</w:t>
      </w:r>
      <w:r>
        <w:t xml:space="preserve"> a quarantine measure, also referred to as a ‘phytosanitary’ measure).</w:t>
      </w:r>
    </w:p>
    <w:p w14:paraId="0FDF00DA" w14:textId="77777777" w:rsidR="00EF3634" w:rsidRDefault="00EF3634" w:rsidP="00EF3634"/>
    <w:p w14:paraId="79305D65" w14:textId="6612EA7D" w:rsidR="00EF3634" w:rsidRDefault="00835497" w:rsidP="00EF3634">
      <w:pPr>
        <w:widowControl/>
        <w:rPr>
          <w:rFonts w:cs="Arial"/>
          <w:szCs w:val="22"/>
          <w:lang w:val="en-AU" w:eastAsia="en-AU" w:bidi="ar-SA"/>
        </w:rPr>
      </w:pPr>
      <w:r>
        <w:rPr>
          <w:rFonts w:cs="Arial"/>
          <w:szCs w:val="22"/>
          <w:lang w:val="en-AU" w:eastAsia="en-AU" w:bidi="ar-SA"/>
        </w:rPr>
        <w:t>F</w:t>
      </w:r>
      <w:r w:rsidR="00EF3634" w:rsidRPr="00B5792D">
        <w:rPr>
          <w:rFonts w:cs="Arial"/>
          <w:szCs w:val="22"/>
          <w:lang w:val="en-AU" w:eastAsia="en-AU" w:bidi="ar-SA"/>
        </w:rPr>
        <w:t xml:space="preserve">ood </w:t>
      </w:r>
      <w:r w:rsidR="00EF3634">
        <w:rPr>
          <w:rFonts w:cs="Arial"/>
          <w:szCs w:val="22"/>
          <w:lang w:val="en-AU" w:eastAsia="en-AU" w:bidi="ar-SA"/>
        </w:rPr>
        <w:t xml:space="preserve">that is </w:t>
      </w:r>
      <w:r w:rsidR="00EF3634" w:rsidRPr="00B5792D">
        <w:rPr>
          <w:rFonts w:cs="Arial"/>
          <w:szCs w:val="22"/>
          <w:lang w:val="en-AU" w:eastAsia="en-AU" w:bidi="ar-SA"/>
        </w:rPr>
        <w:t xml:space="preserve">permitted to be irradiated </w:t>
      </w:r>
      <w:r w:rsidR="00EF3634">
        <w:rPr>
          <w:rFonts w:cs="Arial"/>
          <w:szCs w:val="22"/>
          <w:lang w:val="en-AU" w:eastAsia="en-AU" w:bidi="ar-SA"/>
        </w:rPr>
        <w:t xml:space="preserve">in Australia and New Zealand </w:t>
      </w:r>
      <w:r w:rsidR="00EF3634" w:rsidRPr="00B5792D">
        <w:rPr>
          <w:rFonts w:cs="Arial"/>
          <w:szCs w:val="22"/>
          <w:lang w:val="en-AU" w:eastAsia="en-AU" w:bidi="ar-SA"/>
        </w:rPr>
        <w:t xml:space="preserve">is limited to those foods which have undergone a pre-market safety assessment by FSANZ and are </w:t>
      </w:r>
      <w:r w:rsidR="00EF3634">
        <w:rPr>
          <w:rFonts w:cs="Arial"/>
          <w:szCs w:val="22"/>
          <w:lang w:val="en-AU" w:eastAsia="en-AU" w:bidi="ar-SA"/>
        </w:rPr>
        <w:t xml:space="preserve">approved as safe for consumption. </w:t>
      </w:r>
    </w:p>
    <w:p w14:paraId="5667B794" w14:textId="30CAB824" w:rsidR="00B4782E" w:rsidRDefault="00B4782E" w:rsidP="00421B90">
      <w:pPr>
        <w:rPr>
          <w:rFonts w:cs="Arial"/>
          <w:szCs w:val="22"/>
        </w:rPr>
      </w:pPr>
    </w:p>
    <w:p w14:paraId="113BEC23" w14:textId="259EA77A" w:rsidR="00421B90" w:rsidRDefault="00CE4347" w:rsidP="00421B90">
      <w:pPr>
        <w:rPr>
          <w:rFonts w:cs="Arial"/>
          <w:szCs w:val="22"/>
        </w:rPr>
      </w:pPr>
      <w:r>
        <w:rPr>
          <w:rFonts w:cs="Arial"/>
          <w:szCs w:val="22"/>
        </w:rPr>
        <w:t xml:space="preserve">Before </w:t>
      </w:r>
      <w:r w:rsidR="00421B90">
        <w:rPr>
          <w:rFonts w:cs="Arial"/>
          <w:szCs w:val="22"/>
        </w:rPr>
        <w:t>Standard 1.5.3</w:t>
      </w:r>
      <w:r>
        <w:rPr>
          <w:rFonts w:cs="Arial"/>
          <w:szCs w:val="22"/>
        </w:rPr>
        <w:t xml:space="preserve"> was developed</w:t>
      </w:r>
      <w:r w:rsidR="00421B90">
        <w:rPr>
          <w:rFonts w:cs="Arial"/>
          <w:szCs w:val="22"/>
        </w:rPr>
        <w:t xml:space="preserve"> there was a moratorium on the irradiation of food and on the sale of irradiated food in Australia. In New Zealand, irradiated food could only be sold subject to Regulation 264(1) of the </w:t>
      </w:r>
      <w:r w:rsidR="00421B90" w:rsidRPr="00373255">
        <w:rPr>
          <w:rFonts w:cs="Arial"/>
          <w:i/>
          <w:szCs w:val="22"/>
        </w:rPr>
        <w:t>New Zealand Food Regulations</w:t>
      </w:r>
      <w:r w:rsidR="005C1876" w:rsidRPr="00373255">
        <w:rPr>
          <w:rFonts w:cs="Arial"/>
          <w:i/>
          <w:szCs w:val="22"/>
        </w:rPr>
        <w:t xml:space="preserve"> 1984</w:t>
      </w:r>
      <w:r w:rsidR="00421B90">
        <w:rPr>
          <w:rFonts w:cs="Arial"/>
          <w:szCs w:val="22"/>
        </w:rPr>
        <w:t xml:space="preserve">. The only food granted approval for sale was irradiated paprika (one consignment in 1993). </w:t>
      </w:r>
    </w:p>
    <w:p w14:paraId="42DEA38D" w14:textId="77777777" w:rsidR="00421B90" w:rsidRDefault="00421B90" w:rsidP="00421B90">
      <w:pPr>
        <w:rPr>
          <w:rFonts w:cs="Arial"/>
          <w:szCs w:val="22"/>
        </w:rPr>
      </w:pPr>
    </w:p>
    <w:p w14:paraId="723531D6" w14:textId="77777777" w:rsidR="00421B90" w:rsidRDefault="00421B90" w:rsidP="00421B90">
      <w:pPr>
        <w:rPr>
          <w:rFonts w:cs="Arial"/>
          <w:szCs w:val="22"/>
        </w:rPr>
      </w:pPr>
      <w:r>
        <w:rPr>
          <w:rFonts w:cs="Arial"/>
          <w:szCs w:val="22"/>
        </w:rPr>
        <w:t xml:space="preserve">In October 1992, FSANZ (then the Australia New Zealand Food Authority; ANZFA) commenced work on a proposal (Proposal P94 – Food Irradiation) to develop a standard for irradiated food. After an extensive public consultation period, the draft Standard was released for public comment in Australia at the end of 1995. </w:t>
      </w:r>
    </w:p>
    <w:p w14:paraId="7DC5C1DE" w14:textId="77777777" w:rsidR="00421B90" w:rsidRDefault="00421B90" w:rsidP="00421B90">
      <w:pPr>
        <w:rPr>
          <w:rFonts w:cs="Arial"/>
          <w:szCs w:val="22"/>
        </w:rPr>
      </w:pPr>
    </w:p>
    <w:p w14:paraId="26AB6DD7" w14:textId="77777777" w:rsidR="00421B90" w:rsidRDefault="00421B90" w:rsidP="00421B90">
      <w:pPr>
        <w:rPr>
          <w:rFonts w:cs="Arial"/>
          <w:szCs w:val="22"/>
        </w:rPr>
      </w:pPr>
      <w:r>
        <w:rPr>
          <w:rFonts w:cs="Arial"/>
          <w:szCs w:val="22"/>
        </w:rPr>
        <w:t xml:space="preserve">With New Zealand joining Australia in the joint food standards-setting process, there was a delay while the New Zealand Government considered whether the standard for irradiated food should be adopted as a joint Australia New Zealand standard. In 1998, New Zealand Ministers confirmed that New Zealand was prepared to proceed. </w:t>
      </w:r>
    </w:p>
    <w:p w14:paraId="19A1A541" w14:textId="77777777" w:rsidR="00421B90" w:rsidRDefault="00421B90" w:rsidP="00421B90">
      <w:pPr>
        <w:rPr>
          <w:rFonts w:cs="Arial"/>
          <w:szCs w:val="22"/>
        </w:rPr>
      </w:pPr>
    </w:p>
    <w:p w14:paraId="694D616A" w14:textId="6E3641B3" w:rsidR="00421B90" w:rsidRDefault="00421B90" w:rsidP="00421B90">
      <w:r>
        <w:rPr>
          <w:rFonts w:cs="Arial"/>
          <w:szCs w:val="22"/>
        </w:rPr>
        <w:t xml:space="preserve">Following public consultation, the draft standard was approved by the then Australia New Zealand Food Standards Council (ANZFSC) (now the </w:t>
      </w:r>
      <w:r w:rsidR="005C1876">
        <w:rPr>
          <w:rFonts w:cs="Arial"/>
          <w:szCs w:val="22"/>
        </w:rPr>
        <w:t xml:space="preserve">Australia and New Zealand Ministerial </w:t>
      </w:r>
      <w:r>
        <w:rPr>
          <w:rFonts w:cs="Arial"/>
          <w:szCs w:val="22"/>
        </w:rPr>
        <w:t>Forum</w:t>
      </w:r>
      <w:r w:rsidR="005C1876">
        <w:rPr>
          <w:rFonts w:cs="Arial"/>
          <w:szCs w:val="22"/>
        </w:rPr>
        <w:t xml:space="preserve"> on Food Regulation</w:t>
      </w:r>
      <w:r>
        <w:rPr>
          <w:rFonts w:cs="Arial"/>
          <w:szCs w:val="22"/>
        </w:rPr>
        <w:t>) in August 1999.</w:t>
      </w:r>
    </w:p>
    <w:p w14:paraId="589EFF31" w14:textId="77777777" w:rsidR="00421B90" w:rsidRDefault="00421B90" w:rsidP="00421B90"/>
    <w:p w14:paraId="66B0D2EA" w14:textId="15C8908A" w:rsidR="00421B90" w:rsidRDefault="00421B90" w:rsidP="00421B90">
      <w:r>
        <w:t>ANZFSC agreed to a regulatory approach for labelling that:</w:t>
      </w:r>
    </w:p>
    <w:p w14:paraId="28984C3A" w14:textId="77777777" w:rsidR="00421B90" w:rsidRDefault="00421B90" w:rsidP="00421B90"/>
    <w:p w14:paraId="25124E24" w14:textId="16B17D0B" w:rsidR="00421B90" w:rsidRDefault="00421B90" w:rsidP="00C1044C">
      <w:pPr>
        <w:pStyle w:val="FSBullet1"/>
      </w:pPr>
      <w:r>
        <w:t xml:space="preserve">was consistent internationally, in particular with the Codex General Standard for the Labelling of </w:t>
      </w:r>
      <w:proofErr w:type="spellStart"/>
      <w:r>
        <w:t>Prepackaged</w:t>
      </w:r>
      <w:proofErr w:type="spellEnd"/>
      <w:r>
        <w:t xml:space="preserve"> Foods</w:t>
      </w:r>
      <w:r w:rsidR="00516DFA">
        <w:rPr>
          <w:rStyle w:val="FootnoteReference"/>
        </w:rPr>
        <w:footnoteReference w:id="26"/>
      </w:r>
      <w:r>
        <w:t xml:space="preserve"> </w:t>
      </w:r>
    </w:p>
    <w:p w14:paraId="51C05326" w14:textId="77777777" w:rsidR="00E16B6C" w:rsidRPr="00E16B6C" w:rsidRDefault="00E16B6C" w:rsidP="00E16B6C"/>
    <w:p w14:paraId="4A4C8B2D" w14:textId="77777777" w:rsidR="00421B90" w:rsidRDefault="00421B90" w:rsidP="00C1044C">
      <w:pPr>
        <w:pStyle w:val="FSBullet1"/>
      </w:pPr>
      <w:r>
        <w:t>required all irradiated food to be labelled irrespective of how minor the irradiated ingredients are when present in a processed food, and</w:t>
      </w:r>
    </w:p>
    <w:p w14:paraId="75841DDA" w14:textId="77777777" w:rsidR="00421B90" w:rsidRPr="00324462" w:rsidRDefault="00421B90" w:rsidP="00421B90"/>
    <w:p w14:paraId="687A3299" w14:textId="77777777" w:rsidR="00421B90" w:rsidRDefault="00421B90" w:rsidP="00C1044C">
      <w:pPr>
        <w:pStyle w:val="FSBullet1"/>
      </w:pPr>
      <w:proofErr w:type="gramStart"/>
      <w:r>
        <w:t>would</w:t>
      </w:r>
      <w:proofErr w:type="gramEnd"/>
      <w:r>
        <w:t xml:space="preserve"> allow for a voluntary statement of the benefit of food irradiation on the label, provided it was not false, misleading or deceptive. </w:t>
      </w:r>
    </w:p>
    <w:p w14:paraId="32F401E8" w14:textId="77777777" w:rsidR="00421B90" w:rsidRDefault="00421B90" w:rsidP="00421B90"/>
    <w:p w14:paraId="66F6B56F" w14:textId="355D6138" w:rsidR="00B4782E" w:rsidRDefault="00B4782E" w:rsidP="00B4782E">
      <w:pPr>
        <w:rPr>
          <w:rFonts w:cs="Arial"/>
          <w:lang w:val="en-AU"/>
        </w:rPr>
      </w:pPr>
      <w:r>
        <w:t xml:space="preserve">The reason for labelling irradiated foods </w:t>
      </w:r>
      <w:r>
        <w:rPr>
          <w:rFonts w:cs="Arial"/>
          <w:lang w:val="en-AU"/>
        </w:rPr>
        <w:t>is to assist consumers to make an informed choice about the food they buy. Irradiated foods are not labelled for safety reasons, as only those foods assessed by FSANZ as safe are approved for sale</w:t>
      </w:r>
      <w:r w:rsidR="0075767F">
        <w:rPr>
          <w:rFonts w:cs="Arial"/>
          <w:lang w:val="en-AU"/>
        </w:rPr>
        <w:t xml:space="preserve">. </w:t>
      </w:r>
    </w:p>
    <w:p w14:paraId="0163CE43" w14:textId="77777777" w:rsidR="00C1044C" w:rsidRDefault="00C1044C" w:rsidP="00B4782E">
      <w:pPr>
        <w:rPr>
          <w:rFonts w:cs="Arial"/>
          <w:lang w:val="en-AU"/>
        </w:rPr>
      </w:pPr>
      <w:r>
        <w:rPr>
          <w:rFonts w:cs="Arial"/>
          <w:lang w:val="en-AU"/>
        </w:rPr>
        <w:br w:type="page"/>
      </w:r>
    </w:p>
    <w:p w14:paraId="5BF38104" w14:textId="1A81D20C" w:rsidR="00B4782E" w:rsidRPr="00FB1D5B" w:rsidRDefault="00B4782E" w:rsidP="00B4782E">
      <w:pPr>
        <w:rPr>
          <w:rFonts w:cs="Arial"/>
          <w:lang w:val="en-AU"/>
        </w:rPr>
      </w:pPr>
      <w:r w:rsidRPr="00FB1D5B">
        <w:rPr>
          <w:rFonts w:cs="Arial"/>
          <w:lang w:val="en-AU"/>
        </w:rPr>
        <w:lastRenderedPageBreak/>
        <w:t>In developing or varying a food standard, FSANZ is required by its legislation to meet three primary objectives</w:t>
      </w:r>
      <w:r>
        <w:rPr>
          <w:rFonts w:cs="Arial"/>
          <w:lang w:val="en-AU"/>
        </w:rPr>
        <w:t xml:space="preserve"> in descending priority order</w:t>
      </w:r>
      <w:r w:rsidRPr="00FB1D5B">
        <w:rPr>
          <w:rFonts w:cs="Arial"/>
          <w:lang w:val="en-AU"/>
        </w:rPr>
        <w:t>, which are set out in section 18 of the FSANZ Act</w:t>
      </w:r>
      <w:r w:rsidR="0075767F">
        <w:rPr>
          <w:rFonts w:cs="Arial"/>
          <w:lang w:val="en-AU"/>
        </w:rPr>
        <w:t xml:space="preserve">. </w:t>
      </w:r>
      <w:r w:rsidRPr="00FB1D5B">
        <w:rPr>
          <w:rFonts w:cs="Arial"/>
          <w:lang w:val="en-AU"/>
        </w:rPr>
        <w:t>These are:</w:t>
      </w:r>
    </w:p>
    <w:p w14:paraId="27A94CB3" w14:textId="77777777" w:rsidR="00B4782E" w:rsidRPr="00FB1D5B" w:rsidRDefault="00B4782E" w:rsidP="00B4782E">
      <w:pPr>
        <w:rPr>
          <w:rFonts w:cs="Arial"/>
          <w:lang w:val="en-AU"/>
        </w:rPr>
      </w:pPr>
    </w:p>
    <w:p w14:paraId="24F02521" w14:textId="01EECE4E" w:rsidR="00B4782E" w:rsidRDefault="00B4782E" w:rsidP="00C1044C">
      <w:pPr>
        <w:pStyle w:val="FSBullet1"/>
        <w:rPr>
          <w:lang w:val="en-AU"/>
        </w:rPr>
      </w:pPr>
      <w:r w:rsidRPr="00FB1D5B">
        <w:rPr>
          <w:lang w:val="en-AU"/>
        </w:rPr>
        <w:t>the protection of public health and safety;</w:t>
      </w:r>
      <w:r w:rsidR="00C1044C">
        <w:rPr>
          <w:lang w:val="en-AU"/>
        </w:rPr>
        <w:t xml:space="preserve"> </w:t>
      </w:r>
    </w:p>
    <w:p w14:paraId="1D1D6AB6" w14:textId="77777777" w:rsidR="00DA3806" w:rsidRPr="00FB1D5B" w:rsidRDefault="00DA3806" w:rsidP="00B4782E">
      <w:pPr>
        <w:ind w:left="567" w:hanging="567"/>
        <w:rPr>
          <w:rFonts w:cs="Arial"/>
          <w:lang w:val="en-AU"/>
        </w:rPr>
      </w:pPr>
    </w:p>
    <w:p w14:paraId="2BCD1C03" w14:textId="206E267C" w:rsidR="00B4782E" w:rsidRDefault="00B4782E" w:rsidP="00C1044C">
      <w:pPr>
        <w:pStyle w:val="FSBullet1"/>
        <w:rPr>
          <w:lang w:val="en-AU"/>
        </w:rPr>
      </w:pPr>
      <w:r w:rsidRPr="00FB1D5B">
        <w:rPr>
          <w:lang w:val="en-AU"/>
        </w:rPr>
        <w:t>the provision of adequate information relating to food to enable consumers to make informed choices; and</w:t>
      </w:r>
    </w:p>
    <w:p w14:paraId="0C939AC4" w14:textId="77777777" w:rsidR="00DA3806" w:rsidRPr="00FB1D5B" w:rsidRDefault="00DA3806" w:rsidP="00B4782E">
      <w:pPr>
        <w:ind w:left="567" w:hanging="567"/>
        <w:rPr>
          <w:rFonts w:cs="Arial"/>
          <w:lang w:val="en-AU"/>
        </w:rPr>
      </w:pPr>
    </w:p>
    <w:p w14:paraId="76B85B54" w14:textId="1C84AA02" w:rsidR="00B4782E" w:rsidRDefault="00B4782E" w:rsidP="00C1044C">
      <w:pPr>
        <w:pStyle w:val="FSBullet1"/>
        <w:rPr>
          <w:lang w:val="en-AU"/>
        </w:rPr>
      </w:pPr>
      <w:proofErr w:type="gramStart"/>
      <w:r w:rsidRPr="00FB1D5B">
        <w:rPr>
          <w:lang w:val="en-AU"/>
        </w:rPr>
        <w:t>the</w:t>
      </w:r>
      <w:proofErr w:type="gramEnd"/>
      <w:r w:rsidRPr="00FB1D5B">
        <w:rPr>
          <w:lang w:val="en-AU"/>
        </w:rPr>
        <w:t xml:space="preserve"> prevention of misleading or deceptive conduct.</w:t>
      </w:r>
    </w:p>
    <w:p w14:paraId="1994A738" w14:textId="77777777" w:rsidR="00B4782E" w:rsidRDefault="00B4782E" w:rsidP="00B4782E">
      <w:pPr>
        <w:ind w:left="567" w:hanging="567"/>
        <w:rPr>
          <w:rFonts w:cs="Arial"/>
          <w:lang w:val="en-AU"/>
        </w:rPr>
      </w:pPr>
    </w:p>
    <w:p w14:paraId="76DFD300" w14:textId="77777777" w:rsidR="00B4782E" w:rsidRDefault="00B4782E" w:rsidP="00B4782E">
      <w:r>
        <w:rPr>
          <w:rFonts w:cs="Arial"/>
          <w:lang w:val="en-AU"/>
        </w:rPr>
        <w:t xml:space="preserve">The labelling requirement therefore meets the second priority objective. The majority of the </w:t>
      </w:r>
      <w:r w:rsidRPr="00FB1D5B">
        <w:t>standards in the Code are</w:t>
      </w:r>
      <w:r>
        <w:t xml:space="preserve">, however, </w:t>
      </w:r>
      <w:r w:rsidRPr="00FB1D5B">
        <w:t>aimed at protecting public health and safety (for example, a standard that requires mandatory declarations for food allergens).</w:t>
      </w:r>
      <w:r>
        <w:t xml:space="preserve"> </w:t>
      </w:r>
    </w:p>
    <w:p w14:paraId="03AEA808" w14:textId="77777777" w:rsidR="00B4782E" w:rsidRDefault="00B4782E" w:rsidP="00B4782E">
      <w:pPr>
        <w:rPr>
          <w:rFonts w:cs="Arial"/>
          <w:szCs w:val="22"/>
        </w:rPr>
      </w:pPr>
    </w:p>
    <w:p w14:paraId="4B263F51" w14:textId="7D2C3E52" w:rsidR="00421B90" w:rsidRDefault="00421B90" w:rsidP="00421B90">
      <w:r>
        <w:t>Standard A17 of the</w:t>
      </w:r>
      <w:r w:rsidR="00C1044C">
        <w:t xml:space="preserve"> then</w:t>
      </w:r>
      <w:r>
        <w:t xml:space="preserve"> </w:t>
      </w:r>
      <w:r w:rsidRPr="004B157B">
        <w:t>Australian</w:t>
      </w:r>
      <w:r w:rsidRPr="001F1DD0">
        <w:rPr>
          <w:i/>
        </w:rPr>
        <w:t xml:space="preserve"> </w:t>
      </w:r>
      <w:r>
        <w:rPr>
          <w:i/>
          <w:iCs/>
        </w:rPr>
        <w:t>Food Standards Code</w:t>
      </w:r>
      <w:r>
        <w:t xml:space="preserve"> came into effect on 2 September 1999. </w:t>
      </w:r>
      <w:r>
        <w:rPr>
          <w:bCs/>
        </w:rPr>
        <w:t xml:space="preserve">It was replicated in Volume 2 of the joint </w:t>
      </w:r>
      <w:r w:rsidRPr="001F1DD0">
        <w:rPr>
          <w:bCs/>
          <w:i/>
        </w:rPr>
        <w:t xml:space="preserve">Australia New Zealand </w:t>
      </w:r>
      <w:r w:rsidRPr="001F1DD0">
        <w:rPr>
          <w:bCs/>
          <w:i/>
          <w:iCs/>
        </w:rPr>
        <w:t xml:space="preserve">Food </w:t>
      </w:r>
      <w:r>
        <w:rPr>
          <w:bCs/>
          <w:i/>
          <w:iCs/>
        </w:rPr>
        <w:t>Standards Code</w:t>
      </w:r>
      <w:r>
        <w:rPr>
          <w:bCs/>
        </w:rPr>
        <w:t xml:space="preserve"> </w:t>
      </w:r>
      <w:r w:rsidR="00182C65">
        <w:rPr>
          <w:bCs/>
        </w:rPr>
        <w:t xml:space="preserve">(Code) </w:t>
      </w:r>
      <w:r>
        <w:rPr>
          <w:bCs/>
        </w:rPr>
        <w:t xml:space="preserve">as Standard 1.5.3. In New Zealand, Regulation 241(1) of the </w:t>
      </w:r>
      <w:r w:rsidRPr="00373255">
        <w:rPr>
          <w:bCs/>
          <w:i/>
        </w:rPr>
        <w:t xml:space="preserve">New Zealand Food </w:t>
      </w:r>
      <w:r w:rsidR="00182C65" w:rsidRPr="00373255">
        <w:rPr>
          <w:bCs/>
          <w:i/>
        </w:rPr>
        <w:t>Regulations 1984</w:t>
      </w:r>
      <w:r w:rsidR="00182C65">
        <w:rPr>
          <w:bCs/>
        </w:rPr>
        <w:t xml:space="preserve"> </w:t>
      </w:r>
      <w:r>
        <w:rPr>
          <w:bCs/>
        </w:rPr>
        <w:t>was revoked when the joint Code came into effect.</w:t>
      </w:r>
    </w:p>
    <w:p w14:paraId="6EB72D6C" w14:textId="77777777" w:rsidR="00421B90" w:rsidRDefault="00421B90" w:rsidP="00421B90"/>
    <w:p w14:paraId="69C74567" w14:textId="7BD1C613" w:rsidR="00421B90" w:rsidRDefault="00421B90" w:rsidP="00421B90">
      <w:pPr>
        <w:rPr>
          <w:rFonts w:cs="Arial"/>
          <w:bCs/>
          <w:color w:val="000000" w:themeColor="text1"/>
          <w:szCs w:val="22"/>
          <w:lang w:eastAsia="en-GB" w:bidi="ar-SA"/>
        </w:rPr>
      </w:pPr>
      <w:r>
        <w:t xml:space="preserve">In 2012, the labelling requirements were modified further through Application A1038 -Irradiation of Persimmons. The first change was the </w:t>
      </w:r>
      <w:r w:rsidRPr="00C567AB">
        <w:rPr>
          <w:rFonts w:cs="Arial"/>
        </w:rPr>
        <w:t>deletion of</w:t>
      </w:r>
      <w:r>
        <w:rPr>
          <w:rFonts w:cs="Arial"/>
        </w:rPr>
        <w:t xml:space="preserve"> the Editorial note example of a labelling statement ‘T</w:t>
      </w:r>
      <w:r w:rsidRPr="00C567AB">
        <w:rPr>
          <w:rFonts w:cs="Arial"/>
          <w:szCs w:val="22"/>
        </w:rPr>
        <w:t>reated with ionising electrons’</w:t>
      </w:r>
      <w:r>
        <w:rPr>
          <w:rFonts w:cs="Arial"/>
        </w:rPr>
        <w:t xml:space="preserve">, because it was </w:t>
      </w:r>
      <w:r w:rsidRPr="00C567AB">
        <w:rPr>
          <w:rFonts w:cs="Arial"/>
          <w:bCs/>
          <w:color w:val="000000" w:themeColor="text1"/>
          <w:szCs w:val="22"/>
          <w:lang w:eastAsia="en-GB" w:bidi="ar-SA"/>
        </w:rPr>
        <w:t>potentially misleading to consumers</w:t>
      </w:r>
      <w:r>
        <w:rPr>
          <w:rFonts w:cs="Arial"/>
          <w:bCs/>
          <w:color w:val="000000" w:themeColor="text1"/>
          <w:szCs w:val="22"/>
          <w:lang w:eastAsia="en-GB" w:bidi="ar-SA"/>
        </w:rPr>
        <w:t xml:space="preserve"> </w:t>
      </w:r>
      <w:r w:rsidRPr="00CA63A2">
        <w:rPr>
          <w:rFonts w:cs="Arial"/>
          <w:bCs/>
          <w:color w:val="000000" w:themeColor="text1"/>
          <w:szCs w:val="22"/>
          <w:lang w:eastAsia="en-GB" w:bidi="ar-SA"/>
        </w:rPr>
        <w:t>in that they may not understand that it indicates the food has been irradiated.</w:t>
      </w:r>
      <w:r w:rsidR="00315218">
        <w:rPr>
          <w:rFonts w:cs="Arial"/>
          <w:bCs/>
          <w:color w:val="000000" w:themeColor="text1"/>
          <w:szCs w:val="22"/>
          <w:lang w:eastAsia="en-GB" w:bidi="ar-SA"/>
        </w:rPr>
        <w:t xml:space="preserve"> However, the Editorial note had no legal effect, so its deletion did not change the mandatory requirement.</w:t>
      </w:r>
    </w:p>
    <w:p w14:paraId="0914BE36" w14:textId="77777777" w:rsidR="00315218" w:rsidRPr="00C567AB" w:rsidRDefault="00315218" w:rsidP="00421B90">
      <w:pPr>
        <w:rPr>
          <w:rFonts w:cs="Arial"/>
        </w:rPr>
      </w:pPr>
    </w:p>
    <w:p w14:paraId="1CBE7DC7" w14:textId="748F6812" w:rsidR="00421B90" w:rsidRPr="00C567AB" w:rsidRDefault="00421B90" w:rsidP="00421B90">
      <w:pPr>
        <w:rPr>
          <w:rFonts w:cs="Arial"/>
          <w:bCs/>
          <w:color w:val="000000" w:themeColor="text1"/>
          <w:szCs w:val="22"/>
          <w:lang w:eastAsia="en-GB" w:bidi="ar-SA"/>
        </w:rPr>
      </w:pPr>
      <w:r>
        <w:rPr>
          <w:rFonts w:cs="Arial"/>
        </w:rPr>
        <w:t xml:space="preserve">The second change was the </w:t>
      </w:r>
      <w:r w:rsidRPr="00C567AB">
        <w:rPr>
          <w:rFonts w:cs="Arial"/>
        </w:rPr>
        <w:t xml:space="preserve">deletion of </w:t>
      </w:r>
      <w:r>
        <w:rPr>
          <w:rFonts w:cs="Arial"/>
        </w:rPr>
        <w:t>a</w:t>
      </w:r>
      <w:r w:rsidRPr="00C567AB">
        <w:rPr>
          <w:rFonts w:cs="Arial"/>
        </w:rPr>
        <w:t xml:space="preserve"> </w:t>
      </w:r>
      <w:r w:rsidRPr="00C567AB">
        <w:rPr>
          <w:rFonts w:cs="Arial"/>
          <w:szCs w:val="22"/>
        </w:rPr>
        <w:t>sub</w:t>
      </w:r>
      <w:r>
        <w:rPr>
          <w:rFonts w:cs="Arial"/>
          <w:szCs w:val="22"/>
        </w:rPr>
        <w:t xml:space="preserve"> </w:t>
      </w:r>
      <w:r w:rsidRPr="00C567AB">
        <w:rPr>
          <w:rFonts w:cs="Arial"/>
          <w:szCs w:val="22"/>
        </w:rPr>
        <w:t xml:space="preserve">clause relating to labelling of irradiated foods </w:t>
      </w:r>
      <w:r w:rsidRPr="00C1044C">
        <w:rPr>
          <w:rFonts w:cs="Arial"/>
          <w:b/>
          <w:szCs w:val="22"/>
        </w:rPr>
        <w:t>other than</w:t>
      </w:r>
      <w:r w:rsidRPr="00C567AB">
        <w:rPr>
          <w:rFonts w:cs="Arial"/>
          <w:szCs w:val="22"/>
        </w:rPr>
        <w:t xml:space="preserve"> for retail</w:t>
      </w:r>
      <w:r>
        <w:rPr>
          <w:rFonts w:cs="Arial"/>
          <w:szCs w:val="22"/>
        </w:rPr>
        <w:t xml:space="preserve"> sale</w:t>
      </w:r>
      <w:r w:rsidRPr="00C567AB">
        <w:rPr>
          <w:rFonts w:cs="Arial"/>
          <w:szCs w:val="22"/>
        </w:rPr>
        <w:t xml:space="preserve"> as it </w:t>
      </w:r>
      <w:r>
        <w:rPr>
          <w:rFonts w:cs="Arial"/>
          <w:szCs w:val="22"/>
        </w:rPr>
        <w:t>was</w:t>
      </w:r>
      <w:r w:rsidRPr="00C567AB">
        <w:rPr>
          <w:rFonts w:cs="Arial"/>
          <w:szCs w:val="22"/>
        </w:rPr>
        <w:t xml:space="preserve"> repetitive </w:t>
      </w:r>
      <w:r w:rsidRPr="00C567AB">
        <w:rPr>
          <w:rFonts w:cs="Arial"/>
          <w:bCs/>
          <w:color w:val="000000" w:themeColor="text1"/>
          <w:szCs w:val="22"/>
          <w:lang w:eastAsia="en-GB" w:bidi="ar-SA"/>
        </w:rPr>
        <w:t xml:space="preserve">and unnecessary and </w:t>
      </w:r>
      <w:r w:rsidR="00182C65">
        <w:rPr>
          <w:rFonts w:cs="Arial"/>
          <w:bCs/>
          <w:color w:val="000000" w:themeColor="text1"/>
          <w:szCs w:val="22"/>
          <w:lang w:eastAsia="en-GB" w:bidi="ar-SA"/>
        </w:rPr>
        <w:t xml:space="preserve">was </w:t>
      </w:r>
      <w:r w:rsidRPr="00C567AB">
        <w:rPr>
          <w:rFonts w:cs="Arial"/>
          <w:bCs/>
          <w:color w:val="000000" w:themeColor="text1"/>
          <w:szCs w:val="22"/>
          <w:lang w:eastAsia="en-GB" w:bidi="ar-SA"/>
        </w:rPr>
        <w:t>covered by other provisions in the Code.</w:t>
      </w:r>
      <w:r>
        <w:rPr>
          <w:rFonts w:cs="Arial"/>
          <w:bCs/>
          <w:color w:val="000000" w:themeColor="text1"/>
          <w:szCs w:val="22"/>
          <w:lang w:eastAsia="en-GB" w:bidi="ar-SA"/>
        </w:rPr>
        <w:t xml:space="preserve"> The deletion did not affect the mandatory requirement for irradiated food sold for retail sale to be labelled. </w:t>
      </w:r>
    </w:p>
    <w:p w14:paraId="5CBE743A" w14:textId="290542A6" w:rsidR="00421B90" w:rsidRDefault="00421B90" w:rsidP="00927A7E">
      <w:pPr>
        <w:rPr>
          <w:lang w:bidi="ar-SA"/>
        </w:rPr>
      </w:pPr>
    </w:p>
    <w:p w14:paraId="4F81A6CE" w14:textId="77777777" w:rsidR="006B40C6" w:rsidRDefault="006B40C6" w:rsidP="00927A7E">
      <w:pPr>
        <w:rPr>
          <w:lang w:bidi="ar-SA"/>
        </w:rPr>
        <w:sectPr w:rsidR="006B40C6" w:rsidSect="00C43B7F">
          <w:pgSz w:w="11906" w:h="16838"/>
          <w:pgMar w:top="1418" w:right="1418" w:bottom="1418" w:left="1418" w:header="709" w:footer="709" w:gutter="0"/>
          <w:cols w:space="708"/>
          <w:docGrid w:linePitch="360"/>
        </w:sectPr>
      </w:pPr>
    </w:p>
    <w:p w14:paraId="2A7759BE" w14:textId="09C1D6CB" w:rsidR="006B40C6" w:rsidRDefault="006B40C6" w:rsidP="00C1044C">
      <w:pPr>
        <w:pStyle w:val="Heading2"/>
        <w:ind w:left="0" w:firstLine="0"/>
      </w:pPr>
      <w:bookmarkStart w:id="88" w:name="_Toc440460702"/>
      <w:bookmarkStart w:id="89" w:name="_Toc440466204"/>
      <w:r>
        <w:lastRenderedPageBreak/>
        <w:t xml:space="preserve">Attachment </w:t>
      </w:r>
      <w:r w:rsidR="00707926">
        <w:t>C</w:t>
      </w:r>
      <w:r w:rsidR="00C1044C">
        <w:t xml:space="preserve"> – </w:t>
      </w:r>
      <w:r w:rsidR="00895450">
        <w:t>Codex specifications and i</w:t>
      </w:r>
      <w:r>
        <w:t xml:space="preserve">nternational </w:t>
      </w:r>
      <w:r w:rsidR="00895450">
        <w:t xml:space="preserve">requirements for </w:t>
      </w:r>
      <w:r>
        <w:t>food irradiation labelling</w:t>
      </w:r>
      <w:r w:rsidR="00011D17">
        <w:t xml:space="preserve"> for food</w:t>
      </w:r>
      <w:r w:rsidR="00EF3634">
        <w:t>, and worldwide permissions for food irradiation</w:t>
      </w:r>
      <w:bookmarkEnd w:id="88"/>
      <w:bookmarkEnd w:id="89"/>
      <w:r w:rsidR="00011D17">
        <w:t xml:space="preserve"> </w:t>
      </w:r>
    </w:p>
    <w:tbl>
      <w:tblPr>
        <w:tblStyle w:val="TableGrid"/>
        <w:tblW w:w="13892" w:type="dxa"/>
        <w:tblLook w:val="04A0" w:firstRow="1" w:lastRow="0" w:firstColumn="1" w:lastColumn="0" w:noHBand="0" w:noVBand="1"/>
      </w:tblPr>
      <w:tblGrid>
        <w:gridCol w:w="1745"/>
        <w:gridCol w:w="4741"/>
        <w:gridCol w:w="3703"/>
        <w:gridCol w:w="3703"/>
      </w:tblGrid>
      <w:tr w:rsidR="002D64FD" w14:paraId="40E55FF9" w14:textId="0B33950C" w:rsidTr="00C1044C">
        <w:trPr>
          <w:tblHeader/>
        </w:trPr>
        <w:tc>
          <w:tcPr>
            <w:tcW w:w="1668" w:type="dxa"/>
            <w:shd w:val="clear" w:color="auto" w:fill="C2D69B" w:themeFill="accent3" w:themeFillTint="99"/>
          </w:tcPr>
          <w:p w14:paraId="5070C091" w14:textId="77777777" w:rsidR="002D64FD" w:rsidRDefault="002D64FD" w:rsidP="00927A7E">
            <w:pPr>
              <w:rPr>
                <w:lang w:bidi="ar-SA"/>
              </w:rPr>
            </w:pPr>
          </w:p>
        </w:tc>
        <w:tc>
          <w:tcPr>
            <w:tcW w:w="4536" w:type="dxa"/>
            <w:shd w:val="clear" w:color="auto" w:fill="C2D69B" w:themeFill="accent3" w:themeFillTint="99"/>
          </w:tcPr>
          <w:p w14:paraId="10985E7C" w14:textId="31D496E5" w:rsidR="002D64FD" w:rsidRPr="00AC25FC" w:rsidRDefault="00E0428A" w:rsidP="00E0428A">
            <w:pPr>
              <w:rPr>
                <w:b/>
                <w:sz w:val="20"/>
                <w:szCs w:val="20"/>
                <w:lang w:bidi="ar-SA"/>
              </w:rPr>
            </w:pPr>
            <w:r>
              <w:rPr>
                <w:b/>
                <w:sz w:val="20"/>
                <w:szCs w:val="20"/>
                <w:lang w:bidi="ar-SA"/>
              </w:rPr>
              <w:t>I</w:t>
            </w:r>
            <w:r w:rsidR="00432FF9" w:rsidRPr="00AC25FC">
              <w:rPr>
                <w:b/>
                <w:sz w:val="20"/>
                <w:szCs w:val="20"/>
                <w:lang w:bidi="ar-SA"/>
              </w:rPr>
              <w:t xml:space="preserve">rradiated </w:t>
            </w:r>
            <w:r>
              <w:rPr>
                <w:b/>
                <w:sz w:val="20"/>
                <w:szCs w:val="20"/>
                <w:lang w:bidi="ar-SA"/>
              </w:rPr>
              <w:t xml:space="preserve">whole </w:t>
            </w:r>
            <w:r w:rsidR="00432FF9" w:rsidRPr="00AC25FC">
              <w:rPr>
                <w:b/>
                <w:sz w:val="20"/>
                <w:szCs w:val="20"/>
                <w:lang w:bidi="ar-SA"/>
              </w:rPr>
              <w:t>foods that are p</w:t>
            </w:r>
            <w:r w:rsidR="002D64FD" w:rsidRPr="00AC25FC">
              <w:rPr>
                <w:b/>
                <w:sz w:val="20"/>
                <w:szCs w:val="20"/>
                <w:lang w:bidi="ar-SA"/>
              </w:rPr>
              <w:t xml:space="preserve">ackaged </w:t>
            </w:r>
          </w:p>
        </w:tc>
        <w:tc>
          <w:tcPr>
            <w:tcW w:w="3543" w:type="dxa"/>
            <w:shd w:val="clear" w:color="auto" w:fill="C2D69B" w:themeFill="accent3" w:themeFillTint="99"/>
          </w:tcPr>
          <w:p w14:paraId="406D6C6D" w14:textId="2F554EFE" w:rsidR="002D64FD" w:rsidRPr="00AC25FC" w:rsidRDefault="002D64FD" w:rsidP="00FE76ED">
            <w:pPr>
              <w:rPr>
                <w:b/>
                <w:sz w:val="20"/>
                <w:szCs w:val="20"/>
                <w:lang w:bidi="ar-SA"/>
              </w:rPr>
            </w:pPr>
            <w:r w:rsidRPr="00AC25FC">
              <w:rPr>
                <w:b/>
                <w:sz w:val="20"/>
                <w:szCs w:val="20"/>
                <w:lang w:bidi="ar-SA"/>
              </w:rPr>
              <w:t>Packaged foods</w:t>
            </w:r>
            <w:r w:rsidR="00FE76ED" w:rsidRPr="00AC25FC">
              <w:rPr>
                <w:b/>
                <w:sz w:val="20"/>
                <w:szCs w:val="20"/>
                <w:lang w:bidi="ar-SA"/>
              </w:rPr>
              <w:t xml:space="preserve"> that contain an </w:t>
            </w:r>
            <w:r w:rsidRPr="00AC25FC">
              <w:rPr>
                <w:b/>
                <w:sz w:val="20"/>
                <w:szCs w:val="20"/>
                <w:lang w:bidi="ar-SA"/>
              </w:rPr>
              <w:t xml:space="preserve"> irradiated ingredient</w:t>
            </w:r>
          </w:p>
        </w:tc>
        <w:tc>
          <w:tcPr>
            <w:tcW w:w="3543" w:type="dxa"/>
            <w:shd w:val="clear" w:color="auto" w:fill="C2D69B" w:themeFill="accent3" w:themeFillTint="99"/>
          </w:tcPr>
          <w:p w14:paraId="54E9A9D3" w14:textId="2545EAC9" w:rsidR="002D64FD" w:rsidRPr="00AC25FC" w:rsidRDefault="002D64FD" w:rsidP="00BA7549">
            <w:pPr>
              <w:rPr>
                <w:b/>
                <w:sz w:val="20"/>
                <w:szCs w:val="20"/>
                <w:lang w:bidi="ar-SA"/>
              </w:rPr>
            </w:pPr>
            <w:r w:rsidRPr="00AC25FC">
              <w:rPr>
                <w:b/>
                <w:sz w:val="20"/>
                <w:szCs w:val="20"/>
                <w:lang w:bidi="ar-SA"/>
              </w:rPr>
              <w:t xml:space="preserve">Unpackaged </w:t>
            </w:r>
            <w:r w:rsidR="00432FF9" w:rsidRPr="00AC25FC">
              <w:rPr>
                <w:b/>
                <w:sz w:val="20"/>
                <w:szCs w:val="20"/>
                <w:lang w:bidi="ar-SA"/>
              </w:rPr>
              <w:t xml:space="preserve">irradiated </w:t>
            </w:r>
            <w:r w:rsidRPr="00AC25FC">
              <w:rPr>
                <w:b/>
                <w:sz w:val="20"/>
                <w:szCs w:val="20"/>
                <w:lang w:bidi="ar-SA"/>
              </w:rPr>
              <w:t>foods</w:t>
            </w:r>
          </w:p>
        </w:tc>
      </w:tr>
      <w:tr w:rsidR="002D64FD" w14:paraId="1EA267BD" w14:textId="2324F3E6" w:rsidTr="00C1044C">
        <w:tc>
          <w:tcPr>
            <w:tcW w:w="1668" w:type="dxa"/>
          </w:tcPr>
          <w:p w14:paraId="0B5FD3B7" w14:textId="448B345C" w:rsidR="002D64FD" w:rsidRDefault="002D64FD" w:rsidP="00927A7E">
            <w:pPr>
              <w:rPr>
                <w:lang w:bidi="ar-SA"/>
              </w:rPr>
            </w:pPr>
            <w:r>
              <w:rPr>
                <w:lang w:bidi="ar-SA"/>
              </w:rPr>
              <w:t>Codex</w:t>
            </w:r>
            <w:r>
              <w:rPr>
                <w:rStyle w:val="FootnoteReference"/>
                <w:lang w:bidi="ar-SA"/>
              </w:rPr>
              <w:footnoteReference w:id="27"/>
            </w:r>
          </w:p>
        </w:tc>
        <w:tc>
          <w:tcPr>
            <w:tcW w:w="4536" w:type="dxa"/>
          </w:tcPr>
          <w:p w14:paraId="7649C48E" w14:textId="03C48C90" w:rsidR="002D64FD" w:rsidRPr="00BA7549" w:rsidRDefault="002D64FD" w:rsidP="00AC25FC">
            <w:pPr>
              <w:spacing w:before="60" w:after="60"/>
              <w:rPr>
                <w:sz w:val="18"/>
                <w:szCs w:val="18"/>
                <w:lang w:bidi="ar-SA"/>
              </w:rPr>
            </w:pPr>
            <w:r w:rsidRPr="00BA7549">
              <w:rPr>
                <w:sz w:val="18"/>
                <w:szCs w:val="18"/>
                <w:lang w:bidi="ar-SA"/>
              </w:rPr>
              <w:t>The label of a food which has been treated with ionising radiation shall carry a written statement indicating that treatment in close proximity to the name of the food</w:t>
            </w:r>
            <w:r w:rsidR="006B68E5">
              <w:rPr>
                <w:sz w:val="18"/>
                <w:szCs w:val="18"/>
                <w:lang w:bidi="ar-SA"/>
              </w:rPr>
              <w:t xml:space="preserve">. </w:t>
            </w:r>
            <w:r w:rsidRPr="00BA7549">
              <w:rPr>
                <w:sz w:val="18"/>
                <w:szCs w:val="18"/>
                <w:lang w:bidi="ar-SA"/>
              </w:rPr>
              <w:t>The use of the international food irradiation symbol is optional, but when it is used, it shall be in close proximity to the name of the food.</w:t>
            </w:r>
          </w:p>
        </w:tc>
        <w:tc>
          <w:tcPr>
            <w:tcW w:w="3543" w:type="dxa"/>
          </w:tcPr>
          <w:p w14:paraId="07067AD1" w14:textId="53D67906" w:rsidR="002D64FD" w:rsidRPr="00BA7549" w:rsidRDefault="002D64FD" w:rsidP="00AC25FC">
            <w:pPr>
              <w:spacing w:before="60" w:after="60"/>
              <w:rPr>
                <w:sz w:val="18"/>
                <w:szCs w:val="18"/>
                <w:lang w:bidi="ar-SA"/>
              </w:rPr>
            </w:pPr>
            <w:r w:rsidRPr="00BA7549">
              <w:rPr>
                <w:sz w:val="18"/>
                <w:szCs w:val="18"/>
                <w:lang w:bidi="ar-SA"/>
              </w:rPr>
              <w:t>When an irradiated product is used as an ingredient in another food, this shall be so declared in the list of ingredients.</w:t>
            </w:r>
          </w:p>
        </w:tc>
        <w:tc>
          <w:tcPr>
            <w:tcW w:w="3543" w:type="dxa"/>
          </w:tcPr>
          <w:p w14:paraId="5BAD75C7" w14:textId="4B4FE825" w:rsidR="002D64FD" w:rsidRPr="00BA7549" w:rsidRDefault="00BA7549" w:rsidP="002467D1">
            <w:pPr>
              <w:spacing w:before="60" w:after="60"/>
              <w:rPr>
                <w:sz w:val="18"/>
                <w:szCs w:val="18"/>
                <w:lang w:bidi="ar-SA"/>
              </w:rPr>
            </w:pPr>
            <w:r>
              <w:rPr>
                <w:sz w:val="18"/>
                <w:szCs w:val="18"/>
                <w:lang w:bidi="ar-SA"/>
              </w:rPr>
              <w:t xml:space="preserve">In the case of products sold in bulk to the ultimate consumer, the international logo and the words </w:t>
            </w:r>
            <w:r w:rsidR="002467D1">
              <w:rPr>
                <w:sz w:val="18"/>
                <w:szCs w:val="18"/>
                <w:lang w:bidi="ar-SA"/>
              </w:rPr>
              <w:t>“</w:t>
            </w:r>
            <w:r>
              <w:rPr>
                <w:sz w:val="18"/>
                <w:szCs w:val="18"/>
                <w:lang w:bidi="ar-SA"/>
              </w:rPr>
              <w:t>irradiated</w:t>
            </w:r>
            <w:r w:rsidR="002467D1">
              <w:rPr>
                <w:sz w:val="18"/>
                <w:szCs w:val="18"/>
                <w:lang w:bidi="ar-SA"/>
              </w:rPr>
              <w:t>” or “</w:t>
            </w:r>
            <w:r>
              <w:rPr>
                <w:sz w:val="18"/>
                <w:szCs w:val="18"/>
                <w:lang w:bidi="ar-SA"/>
              </w:rPr>
              <w:t>treated with ionizing radiation</w:t>
            </w:r>
            <w:r w:rsidR="002467D1">
              <w:rPr>
                <w:sz w:val="18"/>
                <w:szCs w:val="18"/>
                <w:lang w:bidi="ar-SA"/>
              </w:rPr>
              <w:t>”</w:t>
            </w:r>
            <w:r>
              <w:rPr>
                <w:sz w:val="18"/>
                <w:szCs w:val="18"/>
                <w:lang w:bidi="ar-SA"/>
              </w:rPr>
              <w:t xml:space="preserve"> should appear together with the name of the product on the container in which products are placed.</w:t>
            </w:r>
            <w:r>
              <w:rPr>
                <w:rStyle w:val="FootnoteReference"/>
                <w:sz w:val="18"/>
                <w:szCs w:val="18"/>
                <w:lang w:bidi="ar-SA"/>
              </w:rPr>
              <w:footnoteReference w:id="28"/>
            </w:r>
          </w:p>
        </w:tc>
      </w:tr>
      <w:tr w:rsidR="002D64FD" w14:paraId="79E8CF26" w14:textId="288C281D" w:rsidTr="00C1044C">
        <w:tc>
          <w:tcPr>
            <w:tcW w:w="1668" w:type="dxa"/>
          </w:tcPr>
          <w:p w14:paraId="46898ECE" w14:textId="30CD594F" w:rsidR="002D64FD" w:rsidRDefault="002D64FD" w:rsidP="00927A7E">
            <w:pPr>
              <w:rPr>
                <w:lang w:bidi="ar-SA"/>
              </w:rPr>
            </w:pPr>
            <w:r>
              <w:rPr>
                <w:lang w:bidi="ar-SA"/>
              </w:rPr>
              <w:t>Australia</w:t>
            </w:r>
            <w:r w:rsidR="0038717B">
              <w:rPr>
                <w:lang w:bidi="ar-SA"/>
              </w:rPr>
              <w:t xml:space="preserve"> </w:t>
            </w:r>
            <w:r>
              <w:rPr>
                <w:lang w:bidi="ar-SA"/>
              </w:rPr>
              <w:t>/</w:t>
            </w:r>
            <w:r w:rsidR="0038717B">
              <w:rPr>
                <w:lang w:bidi="ar-SA"/>
              </w:rPr>
              <w:t xml:space="preserve"> </w:t>
            </w:r>
            <w:r>
              <w:rPr>
                <w:lang w:bidi="ar-SA"/>
              </w:rPr>
              <w:t>New Zealand</w:t>
            </w:r>
          </w:p>
        </w:tc>
        <w:tc>
          <w:tcPr>
            <w:tcW w:w="4536" w:type="dxa"/>
          </w:tcPr>
          <w:p w14:paraId="26385CC3" w14:textId="1FA9A3AC" w:rsidR="002D64FD" w:rsidRPr="00BA7549" w:rsidRDefault="00BA7549" w:rsidP="00AC25FC">
            <w:pPr>
              <w:spacing w:before="60" w:after="60"/>
              <w:rPr>
                <w:sz w:val="18"/>
                <w:szCs w:val="18"/>
                <w:lang w:bidi="ar-SA"/>
              </w:rPr>
            </w:pPr>
            <w:r w:rsidRPr="00BA7549">
              <w:rPr>
                <w:sz w:val="18"/>
                <w:szCs w:val="18"/>
                <w:lang w:bidi="ar-SA"/>
              </w:rPr>
              <w:t>If the food has been irradiated, a statement to the effect that the food has been treated with ionising radiation</w:t>
            </w:r>
            <w:r>
              <w:rPr>
                <w:sz w:val="18"/>
                <w:szCs w:val="18"/>
                <w:lang w:bidi="ar-SA"/>
              </w:rPr>
              <w:t>.</w:t>
            </w:r>
          </w:p>
        </w:tc>
        <w:tc>
          <w:tcPr>
            <w:tcW w:w="3543" w:type="dxa"/>
          </w:tcPr>
          <w:p w14:paraId="5B4B7C34" w14:textId="49F8BEBF" w:rsidR="002D64FD" w:rsidRPr="00BA7549" w:rsidRDefault="00BA7549" w:rsidP="00AC25FC">
            <w:pPr>
              <w:spacing w:before="60" w:after="60"/>
              <w:rPr>
                <w:sz w:val="18"/>
                <w:szCs w:val="18"/>
                <w:lang w:bidi="ar-SA"/>
              </w:rPr>
            </w:pPr>
            <w:r w:rsidRPr="00BA7549">
              <w:rPr>
                <w:sz w:val="18"/>
                <w:szCs w:val="18"/>
                <w:lang w:bidi="ar-SA"/>
              </w:rPr>
              <w:t>If the food has an ingredient or a component of a food that has been irradiated – a statement to the effect that the ingredient or component has been treated with ionising radiation</w:t>
            </w:r>
            <w:r>
              <w:rPr>
                <w:sz w:val="18"/>
                <w:szCs w:val="18"/>
                <w:lang w:bidi="ar-SA"/>
              </w:rPr>
              <w:t>.</w:t>
            </w:r>
          </w:p>
        </w:tc>
        <w:tc>
          <w:tcPr>
            <w:tcW w:w="3543" w:type="dxa"/>
          </w:tcPr>
          <w:p w14:paraId="23EBABB1" w14:textId="46F0115B" w:rsidR="002D64FD" w:rsidRPr="00BA7549" w:rsidRDefault="003272D4" w:rsidP="003272D4">
            <w:pPr>
              <w:spacing w:before="60" w:after="60"/>
              <w:rPr>
                <w:sz w:val="18"/>
                <w:szCs w:val="18"/>
                <w:lang w:bidi="ar-SA"/>
              </w:rPr>
            </w:pPr>
            <w:r>
              <w:rPr>
                <w:sz w:val="18"/>
                <w:szCs w:val="18"/>
                <w:lang w:bidi="ar-SA"/>
              </w:rPr>
              <w:t xml:space="preserve">If the food has been irradiated, this </w:t>
            </w:r>
            <w:r w:rsidR="00BA7549" w:rsidRPr="00BA7549">
              <w:rPr>
                <w:sz w:val="18"/>
                <w:szCs w:val="18"/>
                <w:lang w:bidi="ar-SA"/>
              </w:rPr>
              <w:t xml:space="preserve">must be stated in </w:t>
            </w:r>
            <w:r>
              <w:rPr>
                <w:sz w:val="18"/>
                <w:szCs w:val="18"/>
                <w:lang w:bidi="ar-SA"/>
              </w:rPr>
              <w:t xml:space="preserve">the </w:t>
            </w:r>
            <w:r w:rsidR="00BA7549" w:rsidRPr="00BA7549">
              <w:rPr>
                <w:sz w:val="18"/>
                <w:szCs w:val="18"/>
                <w:lang w:bidi="ar-SA"/>
              </w:rPr>
              <w:t>labelling that accompanies the food or is displayed in connection with the display of the food.</w:t>
            </w:r>
          </w:p>
        </w:tc>
      </w:tr>
      <w:tr w:rsidR="002D64FD" w14:paraId="4660440C" w14:textId="23265FE6" w:rsidTr="00C1044C">
        <w:tc>
          <w:tcPr>
            <w:tcW w:w="1668" w:type="dxa"/>
          </w:tcPr>
          <w:p w14:paraId="735FD319" w14:textId="5403B0FC" w:rsidR="002D64FD" w:rsidRDefault="002D64FD" w:rsidP="002467D1">
            <w:pPr>
              <w:rPr>
                <w:lang w:bidi="ar-SA"/>
              </w:rPr>
            </w:pPr>
            <w:r>
              <w:rPr>
                <w:lang w:bidi="ar-SA"/>
              </w:rPr>
              <w:t>U</w:t>
            </w:r>
            <w:r w:rsidR="002467D1">
              <w:rPr>
                <w:lang w:bidi="ar-SA"/>
              </w:rPr>
              <w:t>nited States of America</w:t>
            </w:r>
            <w:r w:rsidR="0038717B">
              <w:rPr>
                <w:rStyle w:val="FootnoteReference"/>
                <w:lang w:bidi="ar-SA"/>
              </w:rPr>
              <w:footnoteReference w:id="29"/>
            </w:r>
          </w:p>
        </w:tc>
        <w:tc>
          <w:tcPr>
            <w:tcW w:w="4536" w:type="dxa"/>
          </w:tcPr>
          <w:p w14:paraId="3E324E4F" w14:textId="5F57B480" w:rsidR="002D64FD" w:rsidRPr="0038717B" w:rsidRDefault="0038717B" w:rsidP="002467D1">
            <w:pPr>
              <w:spacing w:before="60" w:after="60"/>
              <w:rPr>
                <w:sz w:val="18"/>
                <w:szCs w:val="18"/>
                <w:lang w:bidi="ar-SA"/>
              </w:rPr>
            </w:pPr>
            <w:r w:rsidRPr="0038717B">
              <w:rPr>
                <w:sz w:val="18"/>
                <w:szCs w:val="18"/>
                <w:lang w:bidi="ar-SA"/>
              </w:rPr>
              <w:t>The label and labelling of retail packages of foods irradiated…shall bear the following logo along wi</w:t>
            </w:r>
            <w:r w:rsidR="002467D1">
              <w:rPr>
                <w:sz w:val="18"/>
                <w:szCs w:val="18"/>
                <w:lang w:bidi="ar-SA"/>
              </w:rPr>
              <w:t>th either the statement “</w:t>
            </w:r>
            <w:r w:rsidRPr="0038717B">
              <w:rPr>
                <w:sz w:val="18"/>
                <w:szCs w:val="18"/>
                <w:lang w:bidi="ar-SA"/>
              </w:rPr>
              <w:t>treated with radiation</w:t>
            </w:r>
            <w:r w:rsidR="002467D1">
              <w:rPr>
                <w:sz w:val="18"/>
                <w:szCs w:val="18"/>
                <w:lang w:bidi="ar-SA"/>
              </w:rPr>
              <w:t>” or the statement “</w:t>
            </w:r>
            <w:r w:rsidRPr="0038717B">
              <w:rPr>
                <w:sz w:val="18"/>
                <w:szCs w:val="18"/>
                <w:lang w:bidi="ar-SA"/>
              </w:rPr>
              <w:t>treated by irradiation</w:t>
            </w:r>
            <w:r w:rsidR="002467D1">
              <w:rPr>
                <w:sz w:val="18"/>
                <w:szCs w:val="18"/>
                <w:lang w:bidi="ar-SA"/>
              </w:rPr>
              <w:t>”</w:t>
            </w:r>
            <w:r w:rsidR="006B68E5">
              <w:rPr>
                <w:sz w:val="18"/>
                <w:szCs w:val="18"/>
                <w:lang w:bidi="ar-SA"/>
              </w:rPr>
              <w:t xml:space="preserve">. </w:t>
            </w:r>
            <w:r w:rsidRPr="0038717B">
              <w:rPr>
                <w:sz w:val="18"/>
                <w:szCs w:val="18"/>
                <w:lang w:bidi="ar-SA"/>
              </w:rPr>
              <w:t>The logo shall be placed prominently and conspicuously in conjunction with the required statement</w:t>
            </w:r>
            <w:r w:rsidR="006B68E5">
              <w:rPr>
                <w:sz w:val="18"/>
                <w:szCs w:val="18"/>
                <w:lang w:bidi="ar-SA"/>
              </w:rPr>
              <w:t xml:space="preserve">. </w:t>
            </w:r>
          </w:p>
        </w:tc>
        <w:tc>
          <w:tcPr>
            <w:tcW w:w="3543" w:type="dxa"/>
          </w:tcPr>
          <w:p w14:paraId="2AF2F9A7" w14:textId="10D31065" w:rsidR="002D64FD" w:rsidRPr="0038717B" w:rsidRDefault="0038717B" w:rsidP="00AC25FC">
            <w:pPr>
              <w:spacing w:before="60" w:after="60"/>
              <w:rPr>
                <w:sz w:val="18"/>
                <w:szCs w:val="18"/>
                <w:lang w:bidi="ar-SA"/>
              </w:rPr>
            </w:pPr>
            <w:r w:rsidRPr="0038717B">
              <w:rPr>
                <w:sz w:val="18"/>
                <w:szCs w:val="18"/>
                <w:lang w:bidi="ar-SA"/>
              </w:rPr>
              <w:t>The labelling requirement applies only to food that has been irradiated, not to a food that merely contains an irradiated ingredient but that has not itself been irradiated.</w:t>
            </w:r>
          </w:p>
        </w:tc>
        <w:tc>
          <w:tcPr>
            <w:tcW w:w="3543" w:type="dxa"/>
          </w:tcPr>
          <w:p w14:paraId="3A655B20" w14:textId="3DC94B02" w:rsidR="002D64FD" w:rsidRPr="0038717B" w:rsidRDefault="0038717B" w:rsidP="00AC25FC">
            <w:pPr>
              <w:spacing w:before="60" w:after="60"/>
              <w:rPr>
                <w:sz w:val="18"/>
                <w:szCs w:val="18"/>
                <w:lang w:bidi="ar-SA"/>
              </w:rPr>
            </w:pPr>
            <w:r w:rsidRPr="0038717B">
              <w:rPr>
                <w:sz w:val="18"/>
                <w:szCs w:val="18"/>
                <w:lang w:bidi="ar-SA"/>
              </w:rPr>
              <w:t xml:space="preserve">For irradiated foods not in a package, the required logo and statement </w:t>
            </w:r>
            <w:r w:rsidR="002467D1">
              <w:rPr>
                <w:sz w:val="18"/>
                <w:szCs w:val="18"/>
                <w:lang w:bidi="ar-SA"/>
              </w:rPr>
              <w:t>“</w:t>
            </w:r>
            <w:r w:rsidRPr="0038717B">
              <w:rPr>
                <w:sz w:val="18"/>
                <w:szCs w:val="18"/>
                <w:lang w:bidi="ar-SA"/>
              </w:rPr>
              <w:t>treated with radiation</w:t>
            </w:r>
            <w:r w:rsidR="002467D1">
              <w:rPr>
                <w:sz w:val="18"/>
                <w:szCs w:val="18"/>
                <w:lang w:bidi="ar-SA"/>
              </w:rPr>
              <w:t>” or “treated by irradiation”</w:t>
            </w:r>
            <w:r w:rsidRPr="0038717B">
              <w:rPr>
                <w:sz w:val="18"/>
                <w:szCs w:val="18"/>
                <w:lang w:bidi="ar-SA"/>
              </w:rPr>
              <w:t xml:space="preserve"> shall be displayed to the purchaser with either </w:t>
            </w:r>
          </w:p>
          <w:p w14:paraId="74676230" w14:textId="77777777" w:rsidR="0038717B" w:rsidRPr="0038717B" w:rsidRDefault="0038717B" w:rsidP="00FD1E39">
            <w:pPr>
              <w:pStyle w:val="ListParagraph"/>
              <w:numPr>
                <w:ilvl w:val="0"/>
                <w:numId w:val="11"/>
              </w:numPr>
              <w:spacing w:before="60" w:after="60"/>
              <w:ind w:left="567" w:hanging="567"/>
              <w:rPr>
                <w:sz w:val="18"/>
                <w:szCs w:val="18"/>
              </w:rPr>
            </w:pPr>
            <w:r w:rsidRPr="0038717B">
              <w:rPr>
                <w:sz w:val="18"/>
                <w:szCs w:val="18"/>
              </w:rPr>
              <w:t>the labelling of the bulk container plainly in view, or</w:t>
            </w:r>
          </w:p>
          <w:p w14:paraId="143F2A34" w14:textId="09C6ACB1" w:rsidR="0038717B" w:rsidRDefault="0038717B" w:rsidP="00FD1E39">
            <w:pPr>
              <w:pStyle w:val="ListParagraph"/>
              <w:numPr>
                <w:ilvl w:val="0"/>
                <w:numId w:val="11"/>
              </w:numPr>
              <w:spacing w:before="60" w:after="60"/>
              <w:ind w:left="567" w:hanging="567"/>
              <w:rPr>
                <w:sz w:val="18"/>
                <w:szCs w:val="18"/>
              </w:rPr>
            </w:pPr>
            <w:proofErr w:type="gramStart"/>
            <w:r w:rsidRPr="0038717B">
              <w:rPr>
                <w:sz w:val="18"/>
                <w:szCs w:val="18"/>
              </w:rPr>
              <w:t>a</w:t>
            </w:r>
            <w:proofErr w:type="gramEnd"/>
            <w:r w:rsidRPr="0038717B">
              <w:rPr>
                <w:sz w:val="18"/>
                <w:szCs w:val="18"/>
              </w:rPr>
              <w:t xml:space="preserve"> counter sign, card, or other appropriate device bearing the information that the product has been treated with radiation</w:t>
            </w:r>
            <w:r w:rsidR="006B68E5">
              <w:rPr>
                <w:sz w:val="18"/>
                <w:szCs w:val="18"/>
              </w:rPr>
              <w:t xml:space="preserve">. </w:t>
            </w:r>
            <w:r w:rsidRPr="0038717B">
              <w:rPr>
                <w:sz w:val="18"/>
                <w:szCs w:val="18"/>
              </w:rPr>
              <w:t xml:space="preserve">As an alternative, each item of food may be individually labelled. </w:t>
            </w:r>
          </w:p>
          <w:p w14:paraId="6E4F700E" w14:textId="77777777" w:rsidR="00AC25FC" w:rsidRDefault="00AC25FC" w:rsidP="00AC25FC">
            <w:pPr>
              <w:spacing w:before="60" w:after="60"/>
              <w:rPr>
                <w:sz w:val="18"/>
                <w:szCs w:val="18"/>
              </w:rPr>
            </w:pPr>
          </w:p>
          <w:p w14:paraId="1239AFAF" w14:textId="46A06BD3" w:rsidR="002467D1" w:rsidRPr="00AC25FC" w:rsidRDefault="002467D1" w:rsidP="00AC25FC">
            <w:pPr>
              <w:spacing w:before="60" w:after="60"/>
              <w:rPr>
                <w:sz w:val="18"/>
                <w:szCs w:val="18"/>
              </w:rPr>
            </w:pPr>
          </w:p>
        </w:tc>
      </w:tr>
      <w:tr w:rsidR="002D64FD" w14:paraId="703D66DA" w14:textId="4A1577BC" w:rsidTr="00C1044C">
        <w:trPr>
          <w:cantSplit/>
        </w:trPr>
        <w:tc>
          <w:tcPr>
            <w:tcW w:w="1668" w:type="dxa"/>
          </w:tcPr>
          <w:p w14:paraId="2986BF98" w14:textId="49EFFFD3" w:rsidR="002D64FD" w:rsidRDefault="002D64FD" w:rsidP="00927A7E">
            <w:pPr>
              <w:rPr>
                <w:lang w:bidi="ar-SA"/>
              </w:rPr>
            </w:pPr>
            <w:r>
              <w:rPr>
                <w:lang w:bidi="ar-SA"/>
              </w:rPr>
              <w:lastRenderedPageBreak/>
              <w:t>Canada</w:t>
            </w:r>
            <w:r w:rsidR="00AC25FC">
              <w:rPr>
                <w:rStyle w:val="FootnoteReference"/>
                <w:lang w:bidi="ar-SA"/>
              </w:rPr>
              <w:footnoteReference w:id="30"/>
            </w:r>
          </w:p>
          <w:p w14:paraId="3170E44A" w14:textId="77777777" w:rsidR="000F5305" w:rsidRDefault="000F5305" w:rsidP="00927A7E">
            <w:pPr>
              <w:rPr>
                <w:lang w:bidi="ar-SA"/>
              </w:rPr>
            </w:pPr>
          </w:p>
          <w:p w14:paraId="761F6C07" w14:textId="3D2EC74B" w:rsidR="000F5305" w:rsidRDefault="000F5305" w:rsidP="00927A7E">
            <w:pPr>
              <w:rPr>
                <w:lang w:bidi="ar-SA"/>
              </w:rPr>
            </w:pPr>
          </w:p>
        </w:tc>
        <w:tc>
          <w:tcPr>
            <w:tcW w:w="4536" w:type="dxa"/>
          </w:tcPr>
          <w:p w14:paraId="278563B2" w14:textId="1105D67A" w:rsidR="00432FF9" w:rsidRPr="00432FF9" w:rsidRDefault="006E2F56" w:rsidP="00AC25FC">
            <w:pPr>
              <w:spacing w:before="60" w:after="60"/>
              <w:rPr>
                <w:sz w:val="18"/>
                <w:szCs w:val="18"/>
                <w:lang w:bidi="ar-SA"/>
              </w:rPr>
            </w:pPr>
            <w:r>
              <w:rPr>
                <w:sz w:val="18"/>
                <w:szCs w:val="18"/>
                <w:lang w:bidi="ar-SA"/>
              </w:rPr>
              <w:t>I</w:t>
            </w:r>
            <w:r w:rsidR="00456C35">
              <w:rPr>
                <w:sz w:val="18"/>
                <w:szCs w:val="18"/>
                <w:lang w:bidi="ar-SA"/>
              </w:rPr>
              <w:t>rradiated</w:t>
            </w:r>
            <w:r w:rsidR="00432FF9" w:rsidRPr="00432FF9">
              <w:rPr>
                <w:sz w:val="18"/>
                <w:szCs w:val="18"/>
                <w:lang w:val="en" w:bidi="ar-SA"/>
              </w:rPr>
              <w:t xml:space="preserve"> foods that are prepackaged must include a </w:t>
            </w:r>
            <w:r w:rsidR="00432FF9" w:rsidRPr="00432FF9">
              <w:rPr>
                <w:sz w:val="18"/>
                <w:szCs w:val="18"/>
                <w:lang w:bidi="ar-SA"/>
              </w:rPr>
              <w:t xml:space="preserve">written statement and the international </w:t>
            </w:r>
            <w:proofErr w:type="spellStart"/>
            <w:r w:rsidR="00432FF9" w:rsidRPr="00432FF9">
              <w:rPr>
                <w:sz w:val="18"/>
                <w:szCs w:val="18"/>
                <w:lang w:bidi="ar-SA"/>
              </w:rPr>
              <w:t>Radura</w:t>
            </w:r>
            <w:proofErr w:type="spellEnd"/>
            <w:r w:rsidR="00432FF9" w:rsidRPr="00432FF9">
              <w:rPr>
                <w:sz w:val="18"/>
                <w:szCs w:val="18"/>
                <w:lang w:bidi="ar-SA"/>
              </w:rPr>
              <w:t xml:space="preserve"> symbol</w:t>
            </w:r>
            <w:r w:rsidR="006B68E5">
              <w:rPr>
                <w:sz w:val="18"/>
                <w:szCs w:val="18"/>
                <w:lang w:bidi="ar-SA"/>
              </w:rPr>
              <w:t xml:space="preserve">. </w:t>
            </w:r>
            <w:r w:rsidR="00432FF9" w:rsidRPr="00432FF9">
              <w:rPr>
                <w:sz w:val="18"/>
                <w:szCs w:val="18"/>
                <w:lang w:bidi="ar-SA"/>
              </w:rPr>
              <w:t>Acceptable written statements to accompany this symbol include:</w:t>
            </w:r>
          </w:p>
          <w:p w14:paraId="434E678D" w14:textId="77777777" w:rsidR="00432FF9" w:rsidRPr="00432FF9" w:rsidRDefault="00432FF9" w:rsidP="00AC25FC">
            <w:pPr>
              <w:spacing w:before="60" w:after="60"/>
              <w:rPr>
                <w:sz w:val="18"/>
                <w:szCs w:val="18"/>
                <w:lang w:bidi="ar-SA"/>
              </w:rPr>
            </w:pPr>
            <w:r w:rsidRPr="00432FF9">
              <w:rPr>
                <w:sz w:val="18"/>
                <w:szCs w:val="18"/>
                <w:lang w:bidi="ar-SA"/>
              </w:rPr>
              <w:t>(</w:t>
            </w:r>
            <w:proofErr w:type="spellStart"/>
            <w:r w:rsidRPr="00432FF9">
              <w:rPr>
                <w:sz w:val="18"/>
                <w:szCs w:val="18"/>
                <w:lang w:bidi="ar-SA"/>
              </w:rPr>
              <w:t>i</w:t>
            </w:r>
            <w:proofErr w:type="spellEnd"/>
            <w:r w:rsidRPr="00432FF9">
              <w:rPr>
                <w:sz w:val="18"/>
                <w:szCs w:val="18"/>
                <w:lang w:bidi="ar-SA"/>
              </w:rPr>
              <w:t>)</w:t>
            </w:r>
            <w:r w:rsidRPr="00432FF9">
              <w:rPr>
                <w:sz w:val="18"/>
                <w:szCs w:val="18"/>
                <w:lang w:bidi="ar-SA"/>
              </w:rPr>
              <w:tab/>
              <w:t>"irradiated"</w:t>
            </w:r>
          </w:p>
          <w:p w14:paraId="31E7556E" w14:textId="77777777" w:rsidR="00432FF9" w:rsidRPr="00432FF9" w:rsidRDefault="00432FF9" w:rsidP="00AC25FC">
            <w:pPr>
              <w:spacing w:before="60" w:after="60"/>
              <w:rPr>
                <w:sz w:val="18"/>
                <w:szCs w:val="18"/>
                <w:lang w:bidi="ar-SA"/>
              </w:rPr>
            </w:pPr>
            <w:r w:rsidRPr="00432FF9">
              <w:rPr>
                <w:sz w:val="18"/>
                <w:szCs w:val="18"/>
                <w:lang w:bidi="ar-SA"/>
              </w:rPr>
              <w:t>(ii)</w:t>
            </w:r>
            <w:r w:rsidRPr="00432FF9">
              <w:rPr>
                <w:sz w:val="18"/>
                <w:szCs w:val="18"/>
                <w:lang w:bidi="ar-SA"/>
              </w:rPr>
              <w:tab/>
              <w:t xml:space="preserve">"treated with radiation" or </w:t>
            </w:r>
          </w:p>
          <w:p w14:paraId="196F4F16" w14:textId="6912B9A6" w:rsidR="00AC25FC" w:rsidRPr="00AC25FC" w:rsidRDefault="00432FF9" w:rsidP="00FD1E39">
            <w:pPr>
              <w:pStyle w:val="ListParagraph"/>
              <w:numPr>
                <w:ilvl w:val="0"/>
                <w:numId w:val="11"/>
              </w:numPr>
              <w:spacing w:before="60" w:after="60"/>
              <w:rPr>
                <w:sz w:val="18"/>
                <w:szCs w:val="18"/>
              </w:rPr>
            </w:pPr>
            <w:r w:rsidRPr="00AC25FC">
              <w:rPr>
                <w:sz w:val="18"/>
                <w:szCs w:val="18"/>
              </w:rPr>
              <w:t>"treated by irradiation"</w:t>
            </w:r>
          </w:p>
          <w:p w14:paraId="2E80496C" w14:textId="18D64DA9" w:rsidR="002D64FD" w:rsidRPr="00AC25FC" w:rsidRDefault="00AC25FC" w:rsidP="00AC25FC">
            <w:pPr>
              <w:spacing w:before="60" w:after="60"/>
              <w:rPr>
                <w:sz w:val="18"/>
                <w:szCs w:val="18"/>
                <w:lang w:bidi="ar-SA"/>
              </w:rPr>
            </w:pPr>
            <w:r>
              <w:rPr>
                <w:sz w:val="18"/>
                <w:szCs w:val="18"/>
                <w:lang w:bidi="ar-SA"/>
              </w:rPr>
              <w:t>Or a</w:t>
            </w:r>
            <w:r w:rsidRPr="00AC25FC">
              <w:rPr>
                <w:sz w:val="18"/>
                <w:szCs w:val="18"/>
                <w:lang w:bidi="ar-SA"/>
              </w:rPr>
              <w:t xml:space="preserve"> written statement that has the same meaning</w:t>
            </w:r>
            <w:r>
              <w:rPr>
                <w:sz w:val="18"/>
                <w:szCs w:val="18"/>
                <w:lang w:bidi="ar-SA"/>
              </w:rPr>
              <w:t>.</w:t>
            </w:r>
          </w:p>
        </w:tc>
        <w:tc>
          <w:tcPr>
            <w:tcW w:w="3543" w:type="dxa"/>
          </w:tcPr>
          <w:p w14:paraId="0A8D77E6" w14:textId="68AFDB73" w:rsidR="002D64FD" w:rsidRPr="00432FF9" w:rsidRDefault="00AC25FC" w:rsidP="009B451A">
            <w:pPr>
              <w:spacing w:before="60" w:after="60"/>
              <w:rPr>
                <w:sz w:val="18"/>
                <w:szCs w:val="18"/>
                <w:lang w:bidi="ar-SA"/>
              </w:rPr>
            </w:pPr>
            <w:r>
              <w:rPr>
                <w:sz w:val="18"/>
                <w:szCs w:val="18"/>
                <w:lang w:bidi="ar-SA"/>
              </w:rPr>
              <w:t>A</w:t>
            </w:r>
            <w:r w:rsidRPr="00AC25FC">
              <w:rPr>
                <w:sz w:val="18"/>
                <w:szCs w:val="18"/>
                <w:lang w:bidi="ar-SA"/>
              </w:rPr>
              <w:t>n ingredient or component of a pre</w:t>
            </w:r>
            <w:r w:rsidR="00465403">
              <w:rPr>
                <w:sz w:val="18"/>
                <w:szCs w:val="18"/>
                <w:lang w:bidi="ar-SA"/>
              </w:rPr>
              <w:t>-</w:t>
            </w:r>
            <w:r w:rsidRPr="00AC25FC">
              <w:rPr>
                <w:sz w:val="18"/>
                <w:szCs w:val="18"/>
                <w:lang w:bidi="ar-SA"/>
              </w:rPr>
              <w:t>packaged product that has been irradiated shall, if the food constitutes 10 per cent or more of the pre</w:t>
            </w:r>
            <w:r w:rsidR="00465403">
              <w:rPr>
                <w:sz w:val="18"/>
                <w:szCs w:val="18"/>
                <w:lang w:bidi="ar-SA"/>
              </w:rPr>
              <w:t>-</w:t>
            </w:r>
            <w:r w:rsidRPr="00AC25FC">
              <w:rPr>
                <w:sz w:val="18"/>
                <w:szCs w:val="18"/>
                <w:lang w:bidi="ar-SA"/>
              </w:rPr>
              <w:t>packaged product, be included in the list of ingredients and preceded by the statement “irradiated”.</w:t>
            </w:r>
          </w:p>
        </w:tc>
        <w:tc>
          <w:tcPr>
            <w:tcW w:w="3543" w:type="dxa"/>
          </w:tcPr>
          <w:p w14:paraId="58B57911" w14:textId="3B0C0D2E" w:rsidR="00AC25FC" w:rsidRDefault="00432FF9" w:rsidP="00AC25FC">
            <w:pPr>
              <w:spacing w:before="60" w:after="60"/>
              <w:rPr>
                <w:sz w:val="18"/>
                <w:szCs w:val="18"/>
                <w:lang w:val="en" w:bidi="ar-SA"/>
              </w:rPr>
            </w:pPr>
            <w:r w:rsidRPr="00432FF9">
              <w:rPr>
                <w:sz w:val="18"/>
                <w:szCs w:val="18"/>
                <w:lang w:val="en" w:bidi="ar-SA"/>
              </w:rPr>
              <w:t xml:space="preserve">Where an irradiated food is not a prepackaged product and is offered for sale, a sign that carries the </w:t>
            </w:r>
            <w:r w:rsidR="00AC25FC">
              <w:rPr>
                <w:sz w:val="18"/>
                <w:szCs w:val="18"/>
                <w:lang w:val="en" w:bidi="ar-SA"/>
              </w:rPr>
              <w:t xml:space="preserve">international </w:t>
            </w:r>
            <w:proofErr w:type="spellStart"/>
            <w:r w:rsidR="00AC25FC">
              <w:rPr>
                <w:sz w:val="18"/>
                <w:szCs w:val="18"/>
                <w:lang w:val="en" w:bidi="ar-SA"/>
              </w:rPr>
              <w:t>Radura</w:t>
            </w:r>
            <w:proofErr w:type="spellEnd"/>
            <w:r w:rsidR="00AC25FC">
              <w:rPr>
                <w:sz w:val="18"/>
                <w:szCs w:val="18"/>
                <w:lang w:val="en" w:bidi="ar-SA"/>
              </w:rPr>
              <w:t xml:space="preserve"> </w:t>
            </w:r>
            <w:r w:rsidRPr="00432FF9">
              <w:rPr>
                <w:sz w:val="18"/>
                <w:szCs w:val="18"/>
                <w:lang w:val="en" w:bidi="ar-SA"/>
              </w:rPr>
              <w:t>symbol shall be displayed immediately next to the food.</w:t>
            </w:r>
          </w:p>
          <w:p w14:paraId="1C73FE6F" w14:textId="1CA62F04" w:rsidR="00AC25FC" w:rsidRPr="00AC25FC" w:rsidRDefault="00AC25FC" w:rsidP="00AC25FC">
            <w:pPr>
              <w:spacing w:before="60" w:after="60"/>
              <w:rPr>
                <w:sz w:val="18"/>
                <w:szCs w:val="18"/>
                <w:lang w:bidi="ar-SA"/>
              </w:rPr>
            </w:pPr>
            <w:r w:rsidRPr="00AC25FC">
              <w:rPr>
                <w:sz w:val="18"/>
                <w:szCs w:val="18"/>
                <w:lang w:bidi="ar-SA"/>
              </w:rPr>
              <w:t>The symbol shall appear</w:t>
            </w:r>
            <w:r>
              <w:rPr>
                <w:sz w:val="18"/>
                <w:szCs w:val="18"/>
                <w:lang w:bidi="ar-SA"/>
              </w:rPr>
              <w:t xml:space="preserve"> in close proximity</w:t>
            </w:r>
            <w:r w:rsidRPr="00AC25FC">
              <w:rPr>
                <w:sz w:val="18"/>
                <w:szCs w:val="18"/>
                <w:lang w:bidi="ar-SA"/>
              </w:rPr>
              <w:t xml:space="preserve"> on the sign to one of the following statements or a written statement that has the same meaning:</w:t>
            </w:r>
          </w:p>
          <w:p w14:paraId="4FAD03BB" w14:textId="77777777" w:rsidR="00AC25FC" w:rsidRPr="00AC25FC" w:rsidRDefault="00AC25FC" w:rsidP="00AC25FC">
            <w:pPr>
              <w:spacing w:before="60" w:after="60"/>
              <w:rPr>
                <w:sz w:val="18"/>
                <w:szCs w:val="18"/>
                <w:lang w:bidi="ar-SA"/>
              </w:rPr>
            </w:pPr>
            <w:r w:rsidRPr="00AC25FC">
              <w:rPr>
                <w:sz w:val="18"/>
                <w:szCs w:val="18"/>
                <w:lang w:bidi="ar-SA"/>
              </w:rPr>
              <w:t>(a) “treated with radiation”;</w:t>
            </w:r>
          </w:p>
          <w:p w14:paraId="44526F75" w14:textId="77777777" w:rsidR="00AC25FC" w:rsidRPr="00AC25FC" w:rsidRDefault="00AC25FC" w:rsidP="00AC25FC">
            <w:pPr>
              <w:spacing w:before="60" w:after="60"/>
              <w:rPr>
                <w:sz w:val="18"/>
                <w:szCs w:val="18"/>
                <w:lang w:bidi="ar-SA"/>
              </w:rPr>
            </w:pPr>
            <w:r w:rsidRPr="00AC25FC">
              <w:rPr>
                <w:sz w:val="18"/>
                <w:szCs w:val="18"/>
                <w:lang w:bidi="ar-SA"/>
              </w:rPr>
              <w:t>(b) “treated by irradiation”; or</w:t>
            </w:r>
          </w:p>
          <w:p w14:paraId="349F32C0" w14:textId="706E18D2" w:rsidR="002D64FD" w:rsidRPr="00432FF9" w:rsidRDefault="00AC25FC" w:rsidP="00AC25FC">
            <w:pPr>
              <w:spacing w:before="60" w:after="60"/>
              <w:rPr>
                <w:sz w:val="18"/>
                <w:szCs w:val="18"/>
                <w:lang w:bidi="ar-SA"/>
              </w:rPr>
            </w:pPr>
            <w:r w:rsidRPr="00AC25FC">
              <w:rPr>
                <w:sz w:val="18"/>
                <w:szCs w:val="18"/>
                <w:lang w:bidi="ar-SA"/>
              </w:rPr>
              <w:t>(c) “</w:t>
            </w:r>
            <w:proofErr w:type="gramStart"/>
            <w:r w:rsidRPr="00AC25FC">
              <w:rPr>
                <w:sz w:val="18"/>
                <w:szCs w:val="18"/>
                <w:lang w:bidi="ar-SA"/>
              </w:rPr>
              <w:t>irradiated</w:t>
            </w:r>
            <w:proofErr w:type="gramEnd"/>
            <w:r w:rsidRPr="00AC25FC">
              <w:rPr>
                <w:sz w:val="18"/>
                <w:szCs w:val="18"/>
                <w:lang w:bidi="ar-SA"/>
              </w:rPr>
              <w:t>”.</w:t>
            </w:r>
          </w:p>
        </w:tc>
      </w:tr>
      <w:tr w:rsidR="002D64FD" w14:paraId="32B45E0D" w14:textId="5A6AC637" w:rsidTr="00C1044C">
        <w:tc>
          <w:tcPr>
            <w:tcW w:w="1668" w:type="dxa"/>
          </w:tcPr>
          <w:p w14:paraId="7E9FB127" w14:textId="3FF40644" w:rsidR="002D64FD" w:rsidRDefault="002D64FD" w:rsidP="002467D1">
            <w:pPr>
              <w:rPr>
                <w:lang w:bidi="ar-SA"/>
              </w:rPr>
            </w:pPr>
            <w:r>
              <w:rPr>
                <w:lang w:bidi="ar-SA"/>
              </w:rPr>
              <w:t>E</w:t>
            </w:r>
            <w:r w:rsidR="002467D1">
              <w:rPr>
                <w:lang w:bidi="ar-SA"/>
              </w:rPr>
              <w:t>uropean Union</w:t>
            </w:r>
            <w:r w:rsidR="0038717B">
              <w:rPr>
                <w:rStyle w:val="FootnoteReference"/>
                <w:lang w:bidi="ar-SA"/>
              </w:rPr>
              <w:footnoteReference w:id="31"/>
            </w:r>
          </w:p>
        </w:tc>
        <w:tc>
          <w:tcPr>
            <w:tcW w:w="4536" w:type="dxa"/>
          </w:tcPr>
          <w:p w14:paraId="4F5C1E07" w14:textId="7AE523BE" w:rsidR="002D64FD" w:rsidRPr="00FE76ED" w:rsidRDefault="000F5305" w:rsidP="002467D1">
            <w:pPr>
              <w:spacing w:before="60" w:after="60"/>
              <w:rPr>
                <w:sz w:val="18"/>
                <w:szCs w:val="18"/>
                <w:lang w:bidi="ar-SA"/>
              </w:rPr>
            </w:pPr>
            <w:r w:rsidRPr="00FE76ED">
              <w:rPr>
                <w:sz w:val="18"/>
                <w:szCs w:val="18"/>
                <w:lang w:bidi="ar-SA"/>
              </w:rPr>
              <w:t xml:space="preserve">If the products are sold as items, the words </w:t>
            </w:r>
            <w:r w:rsidR="002467D1">
              <w:rPr>
                <w:sz w:val="18"/>
                <w:szCs w:val="18"/>
                <w:lang w:bidi="ar-SA"/>
              </w:rPr>
              <w:t>“</w:t>
            </w:r>
            <w:r w:rsidRPr="00FE76ED">
              <w:rPr>
                <w:sz w:val="18"/>
                <w:szCs w:val="18"/>
                <w:lang w:bidi="ar-SA"/>
              </w:rPr>
              <w:t>irradiated</w:t>
            </w:r>
            <w:r w:rsidR="002467D1">
              <w:rPr>
                <w:sz w:val="18"/>
                <w:szCs w:val="18"/>
                <w:lang w:bidi="ar-SA"/>
              </w:rPr>
              <w:t>”</w:t>
            </w:r>
            <w:r w:rsidRPr="00FE76ED">
              <w:rPr>
                <w:sz w:val="18"/>
                <w:szCs w:val="18"/>
                <w:lang w:bidi="ar-SA"/>
              </w:rPr>
              <w:t xml:space="preserve"> or </w:t>
            </w:r>
            <w:r w:rsidR="002467D1">
              <w:rPr>
                <w:sz w:val="18"/>
                <w:szCs w:val="18"/>
                <w:lang w:bidi="ar-SA"/>
              </w:rPr>
              <w:t>“</w:t>
            </w:r>
            <w:r w:rsidRPr="00FE76ED">
              <w:rPr>
                <w:sz w:val="18"/>
                <w:szCs w:val="18"/>
                <w:lang w:bidi="ar-SA"/>
              </w:rPr>
              <w:t>treated with ionising radiation</w:t>
            </w:r>
            <w:r w:rsidR="002467D1">
              <w:rPr>
                <w:sz w:val="18"/>
                <w:szCs w:val="18"/>
                <w:lang w:bidi="ar-SA"/>
              </w:rPr>
              <w:t>”</w:t>
            </w:r>
            <w:r w:rsidRPr="00FE76ED">
              <w:rPr>
                <w:sz w:val="18"/>
                <w:szCs w:val="18"/>
                <w:lang w:bidi="ar-SA"/>
              </w:rPr>
              <w:t xml:space="preserve"> shall appear on the label as provided for in Article 5(3) of Directive 79/112/EEC.</w:t>
            </w:r>
          </w:p>
        </w:tc>
        <w:tc>
          <w:tcPr>
            <w:tcW w:w="3543" w:type="dxa"/>
          </w:tcPr>
          <w:p w14:paraId="370D8613" w14:textId="0E962C15" w:rsidR="002D64FD" w:rsidRPr="00FE76ED" w:rsidRDefault="000F5305" w:rsidP="00AC25FC">
            <w:pPr>
              <w:spacing w:before="60" w:after="60"/>
              <w:rPr>
                <w:sz w:val="18"/>
                <w:szCs w:val="18"/>
                <w:lang w:bidi="ar-SA"/>
              </w:rPr>
            </w:pPr>
            <w:r w:rsidRPr="00FE76ED">
              <w:rPr>
                <w:sz w:val="18"/>
                <w:szCs w:val="18"/>
                <w:lang w:bidi="ar-SA"/>
              </w:rPr>
              <w:t xml:space="preserve">If an irradiated product is used as an ingredient, the words </w:t>
            </w:r>
            <w:r w:rsidR="002467D1">
              <w:rPr>
                <w:sz w:val="18"/>
                <w:szCs w:val="18"/>
                <w:lang w:bidi="ar-SA"/>
              </w:rPr>
              <w:t>“</w:t>
            </w:r>
            <w:r w:rsidRPr="00FE76ED">
              <w:rPr>
                <w:sz w:val="18"/>
                <w:szCs w:val="18"/>
                <w:lang w:bidi="ar-SA"/>
              </w:rPr>
              <w:t>irradiated</w:t>
            </w:r>
            <w:r w:rsidR="002467D1">
              <w:rPr>
                <w:sz w:val="18"/>
                <w:szCs w:val="18"/>
                <w:lang w:bidi="ar-SA"/>
              </w:rPr>
              <w:t>”</w:t>
            </w:r>
            <w:r w:rsidRPr="00FE76ED">
              <w:rPr>
                <w:sz w:val="18"/>
                <w:szCs w:val="18"/>
                <w:lang w:bidi="ar-SA"/>
              </w:rPr>
              <w:t xml:space="preserve"> or </w:t>
            </w:r>
            <w:r w:rsidR="002467D1">
              <w:rPr>
                <w:sz w:val="18"/>
                <w:szCs w:val="18"/>
                <w:lang w:bidi="ar-SA"/>
              </w:rPr>
              <w:t>“</w:t>
            </w:r>
            <w:r w:rsidRPr="00FE76ED">
              <w:rPr>
                <w:sz w:val="18"/>
                <w:szCs w:val="18"/>
                <w:lang w:bidi="ar-SA"/>
              </w:rPr>
              <w:t>treated with ionising radiation</w:t>
            </w:r>
            <w:r w:rsidR="002467D1">
              <w:rPr>
                <w:sz w:val="18"/>
                <w:szCs w:val="18"/>
                <w:lang w:bidi="ar-SA"/>
              </w:rPr>
              <w:t>”</w:t>
            </w:r>
            <w:r w:rsidRPr="00FE76ED">
              <w:rPr>
                <w:sz w:val="18"/>
                <w:szCs w:val="18"/>
                <w:lang w:bidi="ar-SA"/>
              </w:rPr>
              <w:t xml:space="preserve"> shall accompany its designation in the list of ingredients.</w:t>
            </w:r>
          </w:p>
          <w:p w14:paraId="7131A916" w14:textId="77777777" w:rsidR="000F5305" w:rsidRPr="00FE76ED" w:rsidRDefault="000F5305" w:rsidP="00AC25FC">
            <w:pPr>
              <w:spacing w:before="60" w:after="60"/>
              <w:rPr>
                <w:sz w:val="18"/>
                <w:szCs w:val="18"/>
                <w:lang w:bidi="ar-SA"/>
              </w:rPr>
            </w:pPr>
          </w:p>
          <w:p w14:paraId="1BF8CBEF" w14:textId="1213FA91" w:rsidR="00AC25FC" w:rsidRPr="00FE76ED" w:rsidRDefault="000F5305" w:rsidP="00C1044C">
            <w:pPr>
              <w:spacing w:before="60" w:after="60"/>
              <w:rPr>
                <w:sz w:val="18"/>
                <w:szCs w:val="18"/>
                <w:lang w:bidi="ar-SA"/>
              </w:rPr>
            </w:pPr>
            <w:r w:rsidRPr="00FE76ED">
              <w:rPr>
                <w:sz w:val="18"/>
                <w:szCs w:val="18"/>
                <w:lang w:bidi="ar-SA"/>
              </w:rPr>
              <w:t>By way of derogation from Article 6(7) of Directive 79/112/EEC, the same words shall be required in order to indicate the irradiated ingredients used in compound ingredients in foodstuffs, even if these constitute less than 25% of the finished product.</w:t>
            </w:r>
          </w:p>
        </w:tc>
        <w:tc>
          <w:tcPr>
            <w:tcW w:w="3543" w:type="dxa"/>
          </w:tcPr>
          <w:p w14:paraId="4D431D59" w14:textId="175A49C5" w:rsidR="002D64FD" w:rsidRPr="000F5305" w:rsidRDefault="000F5305" w:rsidP="002467D1">
            <w:pPr>
              <w:spacing w:before="60" w:after="60"/>
              <w:rPr>
                <w:sz w:val="18"/>
                <w:szCs w:val="18"/>
                <w:lang w:bidi="ar-SA"/>
              </w:rPr>
            </w:pPr>
            <w:r w:rsidRPr="000F5305">
              <w:rPr>
                <w:sz w:val="18"/>
                <w:szCs w:val="18"/>
                <w:lang w:bidi="ar-SA"/>
              </w:rPr>
              <w:t xml:space="preserve">In the case of products sold in bulk (and products in which an irradiated product is used as an ingredient), the words </w:t>
            </w:r>
            <w:r w:rsidR="002467D1">
              <w:rPr>
                <w:sz w:val="18"/>
                <w:szCs w:val="18"/>
                <w:lang w:bidi="ar-SA"/>
              </w:rPr>
              <w:t>“</w:t>
            </w:r>
            <w:r w:rsidRPr="000F5305">
              <w:rPr>
                <w:sz w:val="18"/>
                <w:szCs w:val="18"/>
                <w:lang w:bidi="ar-SA"/>
              </w:rPr>
              <w:t>irradiated</w:t>
            </w:r>
            <w:r w:rsidR="002467D1">
              <w:rPr>
                <w:sz w:val="18"/>
                <w:szCs w:val="18"/>
                <w:lang w:bidi="ar-SA"/>
              </w:rPr>
              <w:t>”</w:t>
            </w:r>
            <w:r w:rsidRPr="000F5305">
              <w:rPr>
                <w:sz w:val="18"/>
                <w:szCs w:val="18"/>
                <w:lang w:bidi="ar-SA"/>
              </w:rPr>
              <w:t xml:space="preserve"> or ‘treated with </w:t>
            </w:r>
            <w:r w:rsidR="002467D1">
              <w:rPr>
                <w:sz w:val="18"/>
                <w:szCs w:val="18"/>
                <w:lang w:bidi="ar-SA"/>
              </w:rPr>
              <w:t>“</w:t>
            </w:r>
            <w:r w:rsidRPr="000F5305">
              <w:rPr>
                <w:sz w:val="18"/>
                <w:szCs w:val="18"/>
                <w:lang w:bidi="ar-SA"/>
              </w:rPr>
              <w:t>ionising radiation</w:t>
            </w:r>
            <w:r w:rsidR="002467D1">
              <w:rPr>
                <w:sz w:val="18"/>
                <w:szCs w:val="18"/>
                <w:lang w:bidi="ar-SA"/>
              </w:rPr>
              <w:t>”</w:t>
            </w:r>
            <w:r w:rsidRPr="000F5305">
              <w:rPr>
                <w:sz w:val="18"/>
                <w:szCs w:val="18"/>
                <w:lang w:bidi="ar-SA"/>
              </w:rPr>
              <w:t xml:space="preserve"> shall appear together with the name of the product on display or notice above or beside the container in which the products are placed.</w:t>
            </w:r>
          </w:p>
        </w:tc>
      </w:tr>
      <w:tr w:rsidR="002D64FD" w14:paraId="12FF924C" w14:textId="22C9B25B" w:rsidTr="00C1044C">
        <w:tc>
          <w:tcPr>
            <w:tcW w:w="1668" w:type="dxa"/>
          </w:tcPr>
          <w:p w14:paraId="4C88E47A" w14:textId="252C72D3" w:rsidR="002D64FD" w:rsidRDefault="002D64FD" w:rsidP="00C1044C">
            <w:pPr>
              <w:pageBreakBefore/>
              <w:rPr>
                <w:lang w:bidi="ar-SA"/>
              </w:rPr>
            </w:pPr>
            <w:r>
              <w:rPr>
                <w:lang w:bidi="ar-SA"/>
              </w:rPr>
              <w:lastRenderedPageBreak/>
              <w:t>Indonesia</w:t>
            </w:r>
            <w:r w:rsidR="00AA7FC6">
              <w:rPr>
                <w:rStyle w:val="FootnoteReference"/>
                <w:lang w:bidi="ar-SA"/>
              </w:rPr>
              <w:footnoteReference w:id="32"/>
            </w:r>
            <w:r>
              <w:rPr>
                <w:lang w:bidi="ar-SA"/>
              </w:rPr>
              <w:t xml:space="preserve"> </w:t>
            </w:r>
          </w:p>
        </w:tc>
        <w:tc>
          <w:tcPr>
            <w:tcW w:w="4536" w:type="dxa"/>
          </w:tcPr>
          <w:p w14:paraId="4249721A" w14:textId="77777777" w:rsidR="00AA7FC6" w:rsidRPr="00465403" w:rsidRDefault="00AA7FC6" w:rsidP="00AC25FC">
            <w:pPr>
              <w:spacing w:before="60" w:after="60"/>
              <w:rPr>
                <w:sz w:val="18"/>
                <w:szCs w:val="18"/>
                <w:lang w:bidi="ar-SA"/>
              </w:rPr>
            </w:pPr>
            <w:r w:rsidRPr="00465403">
              <w:rPr>
                <w:sz w:val="18"/>
                <w:szCs w:val="18"/>
                <w:lang w:bidi="ar-SA"/>
              </w:rPr>
              <w:t>On label of processed food experiencing irradiation treatment, the following shall be contained:</w:t>
            </w:r>
          </w:p>
          <w:p w14:paraId="16AB35CD" w14:textId="7839E0EA" w:rsidR="00AA7FC6" w:rsidRPr="00465403" w:rsidRDefault="00AA7FC6" w:rsidP="00AC25FC">
            <w:pPr>
              <w:spacing w:before="60" w:after="60"/>
              <w:rPr>
                <w:sz w:val="18"/>
                <w:szCs w:val="18"/>
                <w:lang w:bidi="ar-SA"/>
              </w:rPr>
            </w:pPr>
            <w:r w:rsidRPr="00465403">
              <w:rPr>
                <w:sz w:val="18"/>
                <w:szCs w:val="18"/>
                <w:lang w:bidi="ar-SA"/>
              </w:rPr>
              <w:t xml:space="preserve">1) the words </w:t>
            </w:r>
            <w:r w:rsidRPr="00465403">
              <w:rPr>
                <w:smallCaps/>
                <w:sz w:val="18"/>
                <w:szCs w:val="18"/>
                <w:lang w:bidi="ar-SA"/>
              </w:rPr>
              <w:t>“IRRADIATED FOOD”</w:t>
            </w:r>
            <w:r w:rsidRPr="00465403">
              <w:rPr>
                <w:sz w:val="18"/>
                <w:szCs w:val="18"/>
                <w:lang w:bidi="ar-SA"/>
              </w:rPr>
              <w:t xml:space="preserve"> and the</w:t>
            </w:r>
          </w:p>
          <w:p w14:paraId="30A8FAB5" w14:textId="5D8BBA3E" w:rsidR="00AA7FC6" w:rsidRPr="00465403" w:rsidRDefault="00AA7FC6" w:rsidP="00AC25FC">
            <w:pPr>
              <w:spacing w:before="60" w:after="60"/>
              <w:rPr>
                <w:sz w:val="18"/>
                <w:szCs w:val="18"/>
                <w:lang w:bidi="ar-SA"/>
              </w:rPr>
            </w:pPr>
            <w:r w:rsidRPr="00465403">
              <w:rPr>
                <w:sz w:val="18"/>
                <w:szCs w:val="18"/>
                <w:lang w:bidi="ar-SA"/>
              </w:rPr>
              <w:t xml:space="preserve">2) </w:t>
            </w:r>
            <w:proofErr w:type="gramStart"/>
            <w:r w:rsidRPr="00465403">
              <w:rPr>
                <w:sz w:val="18"/>
                <w:szCs w:val="18"/>
                <w:lang w:bidi="ar-SA"/>
              </w:rPr>
              <w:t>objective</w:t>
            </w:r>
            <w:proofErr w:type="gramEnd"/>
            <w:r w:rsidRPr="00465403">
              <w:rPr>
                <w:sz w:val="18"/>
                <w:szCs w:val="18"/>
                <w:lang w:bidi="ar-SA"/>
              </w:rPr>
              <w:t xml:space="preserve"> of irradiation.</w:t>
            </w:r>
          </w:p>
          <w:p w14:paraId="492ADDA9" w14:textId="77777777" w:rsidR="00AA7FC6" w:rsidRPr="00465403" w:rsidRDefault="00AA7FC6" w:rsidP="00AC25FC">
            <w:pPr>
              <w:spacing w:before="60" w:after="60"/>
              <w:rPr>
                <w:sz w:val="18"/>
                <w:szCs w:val="18"/>
                <w:lang w:bidi="ar-SA"/>
              </w:rPr>
            </w:pPr>
          </w:p>
          <w:p w14:paraId="3AB1E84C" w14:textId="2E3AAEF8" w:rsidR="00AA7FC6" w:rsidRPr="00465403" w:rsidRDefault="00AA7FC6" w:rsidP="00AC25FC">
            <w:pPr>
              <w:spacing w:before="60" w:after="60"/>
              <w:rPr>
                <w:sz w:val="18"/>
                <w:szCs w:val="18"/>
              </w:rPr>
            </w:pPr>
            <w:r w:rsidRPr="00465403">
              <w:rPr>
                <w:sz w:val="18"/>
                <w:szCs w:val="18"/>
              </w:rPr>
              <w:t xml:space="preserve">In addition to the inclusion of information, as referred to in 1 and 2, the international </w:t>
            </w:r>
            <w:proofErr w:type="spellStart"/>
            <w:r w:rsidRPr="00465403">
              <w:rPr>
                <w:sz w:val="18"/>
                <w:szCs w:val="18"/>
              </w:rPr>
              <w:t>Radura</w:t>
            </w:r>
            <w:proofErr w:type="spellEnd"/>
            <w:r w:rsidRPr="00465403">
              <w:rPr>
                <w:sz w:val="18"/>
                <w:szCs w:val="18"/>
              </w:rPr>
              <w:t xml:space="preserve"> symbol may be included on the label.</w:t>
            </w:r>
          </w:p>
        </w:tc>
        <w:tc>
          <w:tcPr>
            <w:tcW w:w="3543" w:type="dxa"/>
          </w:tcPr>
          <w:p w14:paraId="56298C7E" w14:textId="1F4E5AF9" w:rsidR="002D64FD" w:rsidRPr="00465403" w:rsidRDefault="00AA7FC6" w:rsidP="00AC25FC">
            <w:pPr>
              <w:spacing w:before="60" w:after="60"/>
              <w:rPr>
                <w:sz w:val="18"/>
                <w:szCs w:val="18"/>
                <w:lang w:bidi="ar-SA"/>
              </w:rPr>
            </w:pPr>
            <w:r w:rsidRPr="00465403">
              <w:rPr>
                <w:sz w:val="18"/>
                <w:szCs w:val="18"/>
                <w:lang w:bidi="ar-SA"/>
              </w:rPr>
              <w:t>In case that processed food contains materials which experience irradiation treatment, the label shall only state information on irradiation treatment on the irradiated material concerned.</w:t>
            </w:r>
          </w:p>
        </w:tc>
        <w:tc>
          <w:tcPr>
            <w:tcW w:w="3543" w:type="dxa"/>
          </w:tcPr>
          <w:p w14:paraId="2ECC0A6D" w14:textId="1FEC0255" w:rsidR="002D64FD" w:rsidRPr="00011D17" w:rsidRDefault="00AA7FC6" w:rsidP="00AC25FC">
            <w:pPr>
              <w:spacing w:before="60" w:after="60"/>
              <w:rPr>
                <w:sz w:val="18"/>
                <w:szCs w:val="18"/>
                <w:lang w:bidi="ar-SA"/>
              </w:rPr>
            </w:pPr>
            <w:r>
              <w:rPr>
                <w:sz w:val="18"/>
                <w:szCs w:val="18"/>
                <w:lang w:bidi="ar-SA"/>
              </w:rPr>
              <w:t>Unknown</w:t>
            </w:r>
            <w:r w:rsidR="009B451A">
              <w:rPr>
                <w:sz w:val="18"/>
                <w:szCs w:val="18"/>
                <w:lang w:bidi="ar-SA"/>
              </w:rPr>
              <w:t>.</w:t>
            </w:r>
          </w:p>
        </w:tc>
      </w:tr>
      <w:tr w:rsidR="002D64FD" w14:paraId="1C8385AD" w14:textId="64B8C85E" w:rsidTr="00C1044C">
        <w:tc>
          <w:tcPr>
            <w:tcW w:w="1668" w:type="dxa"/>
          </w:tcPr>
          <w:p w14:paraId="719C1CE3" w14:textId="53782804" w:rsidR="002D64FD" w:rsidRDefault="002D64FD" w:rsidP="00927A7E">
            <w:pPr>
              <w:rPr>
                <w:lang w:bidi="ar-SA"/>
              </w:rPr>
            </w:pPr>
            <w:r>
              <w:rPr>
                <w:lang w:bidi="ar-SA"/>
              </w:rPr>
              <w:t>Malaysia</w:t>
            </w:r>
            <w:r w:rsidR="000F5305">
              <w:rPr>
                <w:rStyle w:val="FootnoteReference"/>
                <w:lang w:bidi="ar-SA"/>
              </w:rPr>
              <w:footnoteReference w:id="33"/>
            </w:r>
          </w:p>
        </w:tc>
        <w:tc>
          <w:tcPr>
            <w:tcW w:w="4536" w:type="dxa"/>
          </w:tcPr>
          <w:p w14:paraId="7CED6210" w14:textId="77777777" w:rsidR="002D64FD" w:rsidRPr="006F2B85" w:rsidRDefault="000F5305" w:rsidP="00AC25FC">
            <w:pPr>
              <w:spacing w:before="60" w:after="60"/>
              <w:rPr>
                <w:sz w:val="18"/>
                <w:szCs w:val="18"/>
                <w:lang w:bidi="ar-SA"/>
              </w:rPr>
            </w:pPr>
            <w:r w:rsidRPr="006F2B85">
              <w:rPr>
                <w:sz w:val="18"/>
                <w:szCs w:val="18"/>
                <w:lang w:bidi="ar-SA"/>
              </w:rPr>
              <w:t>A package containing irradiated food for sale shall bear on it one of the following written statements:</w:t>
            </w:r>
          </w:p>
          <w:p w14:paraId="65837D1F" w14:textId="29ABD006" w:rsidR="000F5305" w:rsidRPr="006F2B85" w:rsidRDefault="002467D1" w:rsidP="00FD1E39">
            <w:pPr>
              <w:pStyle w:val="ListParagraph"/>
              <w:numPr>
                <w:ilvl w:val="0"/>
                <w:numId w:val="12"/>
              </w:numPr>
              <w:spacing w:before="60" w:after="60"/>
              <w:rPr>
                <w:smallCaps/>
                <w:sz w:val="18"/>
                <w:szCs w:val="18"/>
              </w:rPr>
            </w:pPr>
            <w:r>
              <w:rPr>
                <w:smallCaps/>
                <w:sz w:val="18"/>
                <w:szCs w:val="18"/>
              </w:rPr>
              <w:t>“</w:t>
            </w:r>
            <w:r w:rsidR="006F2B85" w:rsidRPr="006F2B85">
              <w:rPr>
                <w:smallCaps/>
                <w:sz w:val="18"/>
                <w:szCs w:val="18"/>
              </w:rPr>
              <w:t>T</w:t>
            </w:r>
            <w:r>
              <w:rPr>
                <w:smallCaps/>
                <w:sz w:val="18"/>
                <w:szCs w:val="18"/>
              </w:rPr>
              <w:t>reated with ionizing radiation”</w:t>
            </w:r>
          </w:p>
          <w:p w14:paraId="78E279BF" w14:textId="541D5F67" w:rsidR="000F5305" w:rsidRPr="006F2B85" w:rsidRDefault="002467D1" w:rsidP="00FD1E39">
            <w:pPr>
              <w:pStyle w:val="ListParagraph"/>
              <w:numPr>
                <w:ilvl w:val="0"/>
                <w:numId w:val="12"/>
              </w:numPr>
              <w:spacing w:before="60" w:after="60"/>
              <w:rPr>
                <w:sz w:val="18"/>
                <w:szCs w:val="18"/>
              </w:rPr>
            </w:pPr>
            <w:r>
              <w:rPr>
                <w:smallCaps/>
                <w:sz w:val="18"/>
                <w:szCs w:val="18"/>
              </w:rPr>
              <w:t>“</w:t>
            </w:r>
            <w:r w:rsidR="006F2B85" w:rsidRPr="006F2B85">
              <w:rPr>
                <w:smallCaps/>
                <w:sz w:val="18"/>
                <w:szCs w:val="18"/>
              </w:rPr>
              <w:t>T</w:t>
            </w:r>
            <w:r w:rsidR="000F5305" w:rsidRPr="006F2B85">
              <w:rPr>
                <w:smallCaps/>
                <w:sz w:val="18"/>
                <w:szCs w:val="18"/>
              </w:rPr>
              <w:t>reated with irradiation</w:t>
            </w:r>
            <w:r>
              <w:rPr>
                <w:smallCaps/>
                <w:sz w:val="18"/>
                <w:szCs w:val="18"/>
              </w:rPr>
              <w:t>”</w:t>
            </w:r>
          </w:p>
          <w:p w14:paraId="4B0B731F" w14:textId="332ABEAD" w:rsidR="000F5305" w:rsidRPr="006F2B85" w:rsidRDefault="002467D1" w:rsidP="00FD1E39">
            <w:pPr>
              <w:pStyle w:val="ListParagraph"/>
              <w:numPr>
                <w:ilvl w:val="0"/>
                <w:numId w:val="12"/>
              </w:numPr>
              <w:spacing w:before="60" w:after="60"/>
              <w:rPr>
                <w:sz w:val="18"/>
                <w:szCs w:val="18"/>
              </w:rPr>
            </w:pPr>
            <w:r>
              <w:rPr>
                <w:smallCaps/>
                <w:sz w:val="18"/>
                <w:szCs w:val="18"/>
              </w:rPr>
              <w:t>“</w:t>
            </w:r>
            <w:r w:rsidR="000F5305" w:rsidRPr="006F2B85">
              <w:rPr>
                <w:smallCaps/>
                <w:sz w:val="18"/>
                <w:szCs w:val="18"/>
              </w:rPr>
              <w:t>Treated by irradiation</w:t>
            </w:r>
            <w:r>
              <w:rPr>
                <w:smallCaps/>
                <w:sz w:val="18"/>
                <w:szCs w:val="18"/>
              </w:rPr>
              <w:t>”</w:t>
            </w:r>
            <w:r w:rsidR="006F2B85" w:rsidRPr="006F2B85">
              <w:rPr>
                <w:sz w:val="18"/>
                <w:szCs w:val="18"/>
              </w:rPr>
              <w:t>, or</w:t>
            </w:r>
          </w:p>
          <w:p w14:paraId="3DC36CED" w14:textId="719E4533" w:rsidR="006F2B85" w:rsidRPr="006F2B85" w:rsidRDefault="002467D1" w:rsidP="00FD1E39">
            <w:pPr>
              <w:pStyle w:val="ListParagraph"/>
              <w:numPr>
                <w:ilvl w:val="0"/>
                <w:numId w:val="12"/>
              </w:numPr>
              <w:spacing w:before="60" w:after="60"/>
              <w:rPr>
                <w:smallCaps/>
                <w:sz w:val="18"/>
                <w:szCs w:val="18"/>
              </w:rPr>
            </w:pPr>
            <w:r>
              <w:rPr>
                <w:smallCaps/>
                <w:sz w:val="18"/>
                <w:szCs w:val="18"/>
              </w:rPr>
              <w:t>“</w:t>
            </w:r>
            <w:r w:rsidR="006F2B85" w:rsidRPr="006F2B85">
              <w:rPr>
                <w:smallCaps/>
                <w:sz w:val="18"/>
                <w:szCs w:val="18"/>
              </w:rPr>
              <w:t>Irradiated</w:t>
            </w:r>
            <w:r>
              <w:rPr>
                <w:smallCaps/>
                <w:sz w:val="18"/>
                <w:szCs w:val="18"/>
              </w:rPr>
              <w:t>”</w:t>
            </w:r>
            <w:r w:rsidR="006F2B85">
              <w:rPr>
                <w:smallCaps/>
                <w:sz w:val="18"/>
                <w:szCs w:val="18"/>
              </w:rPr>
              <w:t xml:space="preserve"> , </w:t>
            </w:r>
            <w:r w:rsidR="006F2B85">
              <w:rPr>
                <w:sz w:val="18"/>
                <w:szCs w:val="18"/>
              </w:rPr>
              <w:t>and include</w:t>
            </w:r>
          </w:p>
          <w:p w14:paraId="0D0D21E9" w14:textId="21E663DF" w:rsidR="006F2B85" w:rsidRPr="006F2B85" w:rsidRDefault="006F2B85" w:rsidP="00AC25FC">
            <w:pPr>
              <w:tabs>
                <w:tab w:val="left" w:pos="2685"/>
              </w:tabs>
              <w:spacing w:before="60" w:after="60"/>
              <w:rPr>
                <w:sz w:val="18"/>
                <w:szCs w:val="18"/>
              </w:rPr>
            </w:pPr>
            <w:proofErr w:type="gramStart"/>
            <w:r w:rsidRPr="006F2B85">
              <w:rPr>
                <w:sz w:val="18"/>
                <w:szCs w:val="18"/>
              </w:rPr>
              <w:t>the</w:t>
            </w:r>
            <w:proofErr w:type="gramEnd"/>
            <w:r w:rsidRPr="006F2B85">
              <w:rPr>
                <w:sz w:val="18"/>
                <w:szCs w:val="18"/>
              </w:rPr>
              <w:t xml:space="preserve"> international food irradiation symbol</w:t>
            </w:r>
            <w:r w:rsidR="009B451A">
              <w:rPr>
                <w:sz w:val="18"/>
                <w:szCs w:val="18"/>
              </w:rPr>
              <w:t>.</w:t>
            </w:r>
          </w:p>
        </w:tc>
        <w:tc>
          <w:tcPr>
            <w:tcW w:w="3543" w:type="dxa"/>
          </w:tcPr>
          <w:p w14:paraId="4BDA9B45" w14:textId="47734E16" w:rsidR="002D64FD" w:rsidRPr="006F2B85" w:rsidRDefault="006F2B85" w:rsidP="002467D1">
            <w:pPr>
              <w:spacing w:before="60" w:after="60"/>
              <w:rPr>
                <w:sz w:val="18"/>
                <w:szCs w:val="18"/>
                <w:lang w:bidi="ar-SA"/>
              </w:rPr>
            </w:pPr>
            <w:r w:rsidRPr="006F2B85">
              <w:rPr>
                <w:sz w:val="18"/>
                <w:szCs w:val="18"/>
                <w:lang w:bidi="ar-SA"/>
              </w:rPr>
              <w:t xml:space="preserve">Irradiated food which is used as an ingredient in another food and constitutes more than 5% of the content of that food must include the </w:t>
            </w:r>
            <w:r w:rsidR="002467D1">
              <w:rPr>
                <w:sz w:val="18"/>
                <w:szCs w:val="18"/>
                <w:lang w:bidi="ar-SA"/>
              </w:rPr>
              <w:t>declaration “</w:t>
            </w:r>
            <w:r w:rsidRPr="006F2B85">
              <w:rPr>
                <w:sz w:val="18"/>
                <w:szCs w:val="18"/>
                <w:lang w:bidi="ar-SA"/>
              </w:rPr>
              <w:t>irradiated</w:t>
            </w:r>
            <w:r w:rsidR="002467D1">
              <w:rPr>
                <w:sz w:val="18"/>
                <w:szCs w:val="18"/>
                <w:lang w:bidi="ar-SA"/>
              </w:rPr>
              <w:t>”</w:t>
            </w:r>
            <w:r w:rsidRPr="006F2B85">
              <w:rPr>
                <w:sz w:val="18"/>
                <w:szCs w:val="18"/>
                <w:lang w:bidi="ar-SA"/>
              </w:rPr>
              <w:t xml:space="preserve"> in the ingredient list.</w:t>
            </w:r>
          </w:p>
        </w:tc>
        <w:tc>
          <w:tcPr>
            <w:tcW w:w="3543" w:type="dxa"/>
          </w:tcPr>
          <w:p w14:paraId="58C77A95" w14:textId="4CC08F78" w:rsidR="002D64FD" w:rsidRPr="006F2B85" w:rsidRDefault="006F2B85" w:rsidP="00AC25FC">
            <w:pPr>
              <w:spacing w:before="60" w:after="60"/>
              <w:rPr>
                <w:sz w:val="18"/>
                <w:szCs w:val="18"/>
                <w:lang w:bidi="ar-SA"/>
              </w:rPr>
            </w:pPr>
            <w:r w:rsidRPr="006F2B85">
              <w:rPr>
                <w:sz w:val="18"/>
                <w:szCs w:val="18"/>
                <w:lang w:bidi="ar-SA"/>
              </w:rPr>
              <w:t>Where irradiated food other than in a package is displayed for retail sale, one of the following statements shall be displayed on or in connection with the display of the food:</w:t>
            </w:r>
          </w:p>
          <w:p w14:paraId="09B13889" w14:textId="77777777" w:rsidR="002467D1" w:rsidRPr="006F2B85" w:rsidRDefault="002467D1" w:rsidP="002467D1">
            <w:pPr>
              <w:pStyle w:val="ListParagraph"/>
              <w:numPr>
                <w:ilvl w:val="0"/>
                <w:numId w:val="17"/>
              </w:numPr>
              <w:spacing w:before="60" w:after="60"/>
              <w:rPr>
                <w:smallCaps/>
                <w:sz w:val="18"/>
                <w:szCs w:val="18"/>
              </w:rPr>
            </w:pPr>
            <w:r>
              <w:rPr>
                <w:smallCaps/>
                <w:sz w:val="18"/>
                <w:szCs w:val="18"/>
              </w:rPr>
              <w:t>“</w:t>
            </w:r>
            <w:r w:rsidRPr="006F2B85">
              <w:rPr>
                <w:smallCaps/>
                <w:sz w:val="18"/>
                <w:szCs w:val="18"/>
              </w:rPr>
              <w:t>T</w:t>
            </w:r>
            <w:r>
              <w:rPr>
                <w:smallCaps/>
                <w:sz w:val="18"/>
                <w:szCs w:val="18"/>
              </w:rPr>
              <w:t>reated with ionizing radiation”</w:t>
            </w:r>
          </w:p>
          <w:p w14:paraId="6ED296EA" w14:textId="77777777" w:rsidR="002467D1" w:rsidRPr="006F2B85" w:rsidRDefault="002467D1" w:rsidP="002467D1">
            <w:pPr>
              <w:pStyle w:val="ListParagraph"/>
              <w:numPr>
                <w:ilvl w:val="0"/>
                <w:numId w:val="17"/>
              </w:numPr>
              <w:spacing w:before="60" w:after="60"/>
              <w:rPr>
                <w:sz w:val="18"/>
                <w:szCs w:val="18"/>
              </w:rPr>
            </w:pPr>
            <w:r>
              <w:rPr>
                <w:smallCaps/>
                <w:sz w:val="18"/>
                <w:szCs w:val="18"/>
              </w:rPr>
              <w:t>“</w:t>
            </w:r>
            <w:r w:rsidRPr="006F2B85">
              <w:rPr>
                <w:smallCaps/>
                <w:sz w:val="18"/>
                <w:szCs w:val="18"/>
              </w:rPr>
              <w:t>Treated with irradiation</w:t>
            </w:r>
            <w:r>
              <w:rPr>
                <w:smallCaps/>
                <w:sz w:val="18"/>
                <w:szCs w:val="18"/>
              </w:rPr>
              <w:t>”</w:t>
            </w:r>
          </w:p>
          <w:p w14:paraId="1FF48339" w14:textId="77777777" w:rsidR="002467D1" w:rsidRPr="006F2B85" w:rsidRDefault="002467D1" w:rsidP="002467D1">
            <w:pPr>
              <w:pStyle w:val="ListParagraph"/>
              <w:numPr>
                <w:ilvl w:val="0"/>
                <w:numId w:val="17"/>
              </w:numPr>
              <w:spacing w:before="60" w:after="60"/>
              <w:rPr>
                <w:sz w:val="18"/>
                <w:szCs w:val="18"/>
              </w:rPr>
            </w:pPr>
            <w:r>
              <w:rPr>
                <w:smallCaps/>
                <w:sz w:val="18"/>
                <w:szCs w:val="18"/>
              </w:rPr>
              <w:t>“</w:t>
            </w:r>
            <w:r w:rsidRPr="006F2B85">
              <w:rPr>
                <w:smallCaps/>
                <w:sz w:val="18"/>
                <w:szCs w:val="18"/>
              </w:rPr>
              <w:t>Treated by irradiation</w:t>
            </w:r>
            <w:r>
              <w:rPr>
                <w:smallCaps/>
                <w:sz w:val="18"/>
                <w:szCs w:val="18"/>
              </w:rPr>
              <w:t>”</w:t>
            </w:r>
            <w:r w:rsidRPr="006F2B85">
              <w:rPr>
                <w:sz w:val="18"/>
                <w:szCs w:val="18"/>
              </w:rPr>
              <w:t>, or</w:t>
            </w:r>
          </w:p>
          <w:p w14:paraId="025AF10F" w14:textId="77777777" w:rsidR="002467D1" w:rsidRPr="006F2B85" w:rsidRDefault="002467D1" w:rsidP="002467D1">
            <w:pPr>
              <w:pStyle w:val="ListParagraph"/>
              <w:numPr>
                <w:ilvl w:val="0"/>
                <w:numId w:val="17"/>
              </w:numPr>
              <w:spacing w:before="60" w:after="60"/>
              <w:rPr>
                <w:smallCaps/>
                <w:sz w:val="18"/>
                <w:szCs w:val="18"/>
              </w:rPr>
            </w:pPr>
            <w:r>
              <w:rPr>
                <w:smallCaps/>
                <w:sz w:val="18"/>
                <w:szCs w:val="18"/>
              </w:rPr>
              <w:t>“</w:t>
            </w:r>
            <w:r w:rsidRPr="006F2B85">
              <w:rPr>
                <w:smallCaps/>
                <w:sz w:val="18"/>
                <w:szCs w:val="18"/>
              </w:rPr>
              <w:t>Irradiated</w:t>
            </w:r>
            <w:r>
              <w:rPr>
                <w:smallCaps/>
                <w:sz w:val="18"/>
                <w:szCs w:val="18"/>
              </w:rPr>
              <w:t xml:space="preserve">” , </w:t>
            </w:r>
            <w:r>
              <w:rPr>
                <w:sz w:val="18"/>
                <w:szCs w:val="18"/>
              </w:rPr>
              <w:t>and include</w:t>
            </w:r>
          </w:p>
          <w:p w14:paraId="1FEBB703" w14:textId="5F98D1AD" w:rsidR="006F2B85" w:rsidRPr="006F2B85" w:rsidRDefault="002467D1" w:rsidP="002467D1">
            <w:pPr>
              <w:spacing w:before="60" w:after="60"/>
              <w:rPr>
                <w:sz w:val="18"/>
                <w:szCs w:val="18"/>
                <w:lang w:bidi="ar-SA"/>
              </w:rPr>
            </w:pPr>
            <w:proofErr w:type="gramStart"/>
            <w:r w:rsidRPr="006F2B85">
              <w:rPr>
                <w:sz w:val="18"/>
                <w:szCs w:val="18"/>
              </w:rPr>
              <w:t>the</w:t>
            </w:r>
            <w:proofErr w:type="gramEnd"/>
            <w:r w:rsidRPr="006F2B85">
              <w:rPr>
                <w:sz w:val="18"/>
                <w:szCs w:val="18"/>
              </w:rPr>
              <w:t xml:space="preserve"> international food irradiation symbol</w:t>
            </w:r>
            <w:r>
              <w:rPr>
                <w:sz w:val="18"/>
                <w:szCs w:val="18"/>
              </w:rPr>
              <w:t>.</w:t>
            </w:r>
          </w:p>
        </w:tc>
      </w:tr>
      <w:tr w:rsidR="002D64FD" w14:paraId="7F86DA97" w14:textId="30D8A10B" w:rsidTr="00C1044C">
        <w:tc>
          <w:tcPr>
            <w:tcW w:w="1668" w:type="dxa"/>
          </w:tcPr>
          <w:p w14:paraId="7CAC0EFE" w14:textId="5CB6AB41" w:rsidR="002D64FD" w:rsidRDefault="002D64FD" w:rsidP="00927A7E">
            <w:pPr>
              <w:rPr>
                <w:lang w:bidi="ar-SA"/>
              </w:rPr>
            </w:pPr>
            <w:r>
              <w:rPr>
                <w:lang w:bidi="ar-SA"/>
              </w:rPr>
              <w:t>Vietnam</w:t>
            </w:r>
            <w:r w:rsidR="00C16A0B">
              <w:rPr>
                <w:rStyle w:val="FootnoteReference"/>
                <w:lang w:bidi="ar-SA"/>
              </w:rPr>
              <w:footnoteReference w:id="34"/>
            </w:r>
          </w:p>
        </w:tc>
        <w:tc>
          <w:tcPr>
            <w:tcW w:w="4536" w:type="dxa"/>
          </w:tcPr>
          <w:p w14:paraId="6FC81B9C" w14:textId="41AEC32E" w:rsidR="002D64FD" w:rsidRPr="003C4B94" w:rsidRDefault="003C4B94" w:rsidP="00AC25FC">
            <w:pPr>
              <w:spacing w:before="60" w:after="60"/>
              <w:rPr>
                <w:sz w:val="18"/>
                <w:szCs w:val="18"/>
                <w:lang w:bidi="ar-SA"/>
              </w:rPr>
            </w:pPr>
            <w:r w:rsidRPr="003C4B94">
              <w:rPr>
                <w:sz w:val="18"/>
                <w:szCs w:val="18"/>
              </w:rPr>
              <w:t xml:space="preserve">Food products being manufactured, processed and preserved with the use of irradiation technique must be described with the line “Irradiated foods” or displayed on labels an image of irradiated foods according to the international food irradiation system agreed to </w:t>
            </w:r>
            <w:r w:rsidR="009B451A">
              <w:rPr>
                <w:sz w:val="18"/>
                <w:szCs w:val="18"/>
              </w:rPr>
              <w:t xml:space="preserve">be </w:t>
            </w:r>
            <w:r w:rsidRPr="003C4B94">
              <w:rPr>
                <w:sz w:val="18"/>
                <w:szCs w:val="18"/>
              </w:rPr>
              <w:t>put into practice by Vietnam.</w:t>
            </w:r>
          </w:p>
        </w:tc>
        <w:tc>
          <w:tcPr>
            <w:tcW w:w="3543" w:type="dxa"/>
          </w:tcPr>
          <w:p w14:paraId="6AD81ABE" w14:textId="5E826694" w:rsidR="00AC25FC" w:rsidRDefault="003C4B94" w:rsidP="00C1044C">
            <w:pPr>
              <w:spacing w:before="60" w:after="60"/>
              <w:rPr>
                <w:lang w:bidi="ar-SA"/>
              </w:rPr>
            </w:pPr>
            <w:r w:rsidRPr="003C4B94">
              <w:rPr>
                <w:sz w:val="18"/>
                <w:szCs w:val="18"/>
              </w:rPr>
              <w:t xml:space="preserve">Food products being manufactured, processed and preserved with the use of irradiation technique must be described with the line “Irradiated foods” or displayed on labels an image of irradiated foods according to the international food irradiation system agreed to </w:t>
            </w:r>
            <w:r w:rsidR="009B451A">
              <w:rPr>
                <w:sz w:val="18"/>
                <w:szCs w:val="18"/>
              </w:rPr>
              <w:t xml:space="preserve">be </w:t>
            </w:r>
            <w:r w:rsidRPr="003C4B94">
              <w:rPr>
                <w:sz w:val="18"/>
                <w:szCs w:val="18"/>
              </w:rPr>
              <w:t>put into practice by Vietnam.</w:t>
            </w:r>
          </w:p>
        </w:tc>
        <w:tc>
          <w:tcPr>
            <w:tcW w:w="3543" w:type="dxa"/>
          </w:tcPr>
          <w:p w14:paraId="01A6EA42" w14:textId="496B5DCB" w:rsidR="002D64FD" w:rsidRPr="003C4B94" w:rsidRDefault="0038022F" w:rsidP="00AC25FC">
            <w:pPr>
              <w:spacing w:before="60" w:after="60"/>
              <w:rPr>
                <w:sz w:val="18"/>
                <w:szCs w:val="18"/>
                <w:lang w:bidi="ar-SA"/>
              </w:rPr>
            </w:pPr>
            <w:r>
              <w:rPr>
                <w:sz w:val="18"/>
                <w:szCs w:val="18"/>
                <w:lang w:bidi="ar-SA"/>
              </w:rPr>
              <w:t>Unknown</w:t>
            </w:r>
            <w:r w:rsidR="009B451A">
              <w:rPr>
                <w:sz w:val="18"/>
                <w:szCs w:val="18"/>
                <w:lang w:bidi="ar-SA"/>
              </w:rPr>
              <w:t>.</w:t>
            </w:r>
          </w:p>
        </w:tc>
      </w:tr>
      <w:tr w:rsidR="002D64FD" w14:paraId="2C798519" w14:textId="7B758F7C" w:rsidTr="00C1044C">
        <w:tc>
          <w:tcPr>
            <w:tcW w:w="1668" w:type="dxa"/>
          </w:tcPr>
          <w:p w14:paraId="737CBE86" w14:textId="5C51FCCC" w:rsidR="002D64FD" w:rsidRDefault="00FE76ED" w:rsidP="00C1044C">
            <w:pPr>
              <w:pageBreakBefore/>
              <w:rPr>
                <w:lang w:bidi="ar-SA"/>
              </w:rPr>
            </w:pPr>
            <w:r>
              <w:rPr>
                <w:lang w:bidi="ar-SA"/>
              </w:rPr>
              <w:lastRenderedPageBreak/>
              <w:t>South Africa</w:t>
            </w:r>
            <w:r w:rsidR="003D60EE">
              <w:rPr>
                <w:rStyle w:val="FootnoteReference"/>
                <w:lang w:bidi="ar-SA"/>
              </w:rPr>
              <w:footnoteReference w:id="35"/>
            </w:r>
          </w:p>
        </w:tc>
        <w:tc>
          <w:tcPr>
            <w:tcW w:w="4536" w:type="dxa"/>
          </w:tcPr>
          <w:p w14:paraId="13A61BA2" w14:textId="785F05D4" w:rsidR="002D64FD" w:rsidRPr="00FE76ED" w:rsidRDefault="00FE76ED" w:rsidP="002467D1">
            <w:pPr>
              <w:spacing w:before="60" w:after="60"/>
              <w:rPr>
                <w:sz w:val="18"/>
                <w:szCs w:val="18"/>
                <w:lang w:bidi="ar-SA"/>
              </w:rPr>
            </w:pPr>
            <w:r w:rsidRPr="00FE76ED">
              <w:rPr>
                <w:sz w:val="18"/>
                <w:szCs w:val="18"/>
                <w:lang w:bidi="ar-SA"/>
              </w:rPr>
              <w:t xml:space="preserve">All containers of irradiated foodstuffs shall be labelled with the international </w:t>
            </w:r>
            <w:proofErr w:type="spellStart"/>
            <w:r w:rsidRPr="00FE76ED">
              <w:rPr>
                <w:sz w:val="18"/>
                <w:szCs w:val="18"/>
                <w:lang w:bidi="ar-SA"/>
              </w:rPr>
              <w:t>Radura</w:t>
            </w:r>
            <w:proofErr w:type="spellEnd"/>
            <w:r w:rsidRPr="00FE76ED">
              <w:rPr>
                <w:sz w:val="18"/>
                <w:szCs w:val="18"/>
                <w:lang w:bidi="ar-SA"/>
              </w:rPr>
              <w:t xml:space="preserve"> symbol together with one of the following words: </w:t>
            </w:r>
            <w:r w:rsidR="002467D1">
              <w:rPr>
                <w:sz w:val="18"/>
                <w:szCs w:val="18"/>
                <w:lang w:bidi="ar-SA"/>
              </w:rPr>
              <w:t>“I</w:t>
            </w:r>
            <w:r w:rsidRPr="00FE76ED">
              <w:rPr>
                <w:sz w:val="18"/>
                <w:szCs w:val="18"/>
                <w:lang w:bidi="ar-SA"/>
              </w:rPr>
              <w:t>rradiated</w:t>
            </w:r>
            <w:r w:rsidR="002467D1">
              <w:rPr>
                <w:sz w:val="18"/>
                <w:szCs w:val="18"/>
                <w:lang w:bidi="ar-SA"/>
              </w:rPr>
              <w:t>”</w:t>
            </w:r>
            <w:r w:rsidRPr="00FE76ED">
              <w:rPr>
                <w:sz w:val="18"/>
                <w:szCs w:val="18"/>
                <w:lang w:bidi="ar-SA"/>
              </w:rPr>
              <w:t xml:space="preserve"> or </w:t>
            </w:r>
            <w:r w:rsidR="002467D1">
              <w:rPr>
                <w:sz w:val="18"/>
                <w:szCs w:val="18"/>
                <w:lang w:bidi="ar-SA"/>
              </w:rPr>
              <w:t>“</w:t>
            </w:r>
            <w:proofErr w:type="spellStart"/>
            <w:r w:rsidRPr="00FE76ED">
              <w:rPr>
                <w:sz w:val="18"/>
                <w:szCs w:val="18"/>
                <w:lang w:bidi="ar-SA"/>
              </w:rPr>
              <w:t>Radurised</w:t>
            </w:r>
            <w:proofErr w:type="spellEnd"/>
            <w:r w:rsidR="002467D1">
              <w:rPr>
                <w:sz w:val="18"/>
                <w:szCs w:val="18"/>
                <w:lang w:bidi="ar-SA"/>
              </w:rPr>
              <w:t>”</w:t>
            </w:r>
            <w:r w:rsidRPr="00FE76ED">
              <w:rPr>
                <w:sz w:val="18"/>
                <w:szCs w:val="18"/>
                <w:lang w:bidi="ar-SA"/>
              </w:rPr>
              <w:t>.</w:t>
            </w:r>
          </w:p>
        </w:tc>
        <w:tc>
          <w:tcPr>
            <w:tcW w:w="3543" w:type="dxa"/>
          </w:tcPr>
          <w:p w14:paraId="667EE08E" w14:textId="5A36381E" w:rsidR="002D64FD" w:rsidRPr="00FE76ED" w:rsidRDefault="00FE76ED" w:rsidP="00AC25FC">
            <w:pPr>
              <w:spacing w:before="60" w:after="60"/>
              <w:rPr>
                <w:sz w:val="18"/>
                <w:szCs w:val="18"/>
                <w:lang w:bidi="ar-SA"/>
              </w:rPr>
            </w:pPr>
            <w:r w:rsidRPr="00FE76ED">
              <w:rPr>
                <w:sz w:val="18"/>
                <w:szCs w:val="18"/>
                <w:lang w:bidi="ar-SA"/>
              </w:rPr>
              <w:t xml:space="preserve">In the case of foodstuffs containing an irradiated component(s) in more than 10% of the mass of the finished product, the words </w:t>
            </w:r>
            <w:r w:rsidR="002467D1">
              <w:rPr>
                <w:sz w:val="18"/>
                <w:szCs w:val="18"/>
                <w:lang w:bidi="ar-SA"/>
              </w:rPr>
              <w:t>“I</w:t>
            </w:r>
            <w:r w:rsidR="002467D1" w:rsidRPr="00FE76ED">
              <w:rPr>
                <w:sz w:val="18"/>
                <w:szCs w:val="18"/>
                <w:lang w:bidi="ar-SA"/>
              </w:rPr>
              <w:t>rradiated</w:t>
            </w:r>
            <w:r w:rsidR="002467D1">
              <w:rPr>
                <w:sz w:val="18"/>
                <w:szCs w:val="18"/>
                <w:lang w:bidi="ar-SA"/>
              </w:rPr>
              <w:t>”</w:t>
            </w:r>
            <w:r w:rsidR="002467D1" w:rsidRPr="00FE76ED">
              <w:rPr>
                <w:sz w:val="18"/>
                <w:szCs w:val="18"/>
                <w:lang w:bidi="ar-SA"/>
              </w:rPr>
              <w:t xml:space="preserve"> or </w:t>
            </w:r>
            <w:r w:rsidR="002467D1">
              <w:rPr>
                <w:sz w:val="18"/>
                <w:szCs w:val="18"/>
                <w:lang w:bidi="ar-SA"/>
              </w:rPr>
              <w:t>“</w:t>
            </w:r>
            <w:proofErr w:type="spellStart"/>
            <w:r w:rsidR="00456C35" w:rsidRPr="00FE76ED">
              <w:rPr>
                <w:sz w:val="18"/>
                <w:szCs w:val="18"/>
                <w:lang w:bidi="ar-SA"/>
              </w:rPr>
              <w:t>Radurised</w:t>
            </w:r>
            <w:proofErr w:type="spellEnd"/>
            <w:r w:rsidR="00456C35">
              <w:rPr>
                <w:sz w:val="18"/>
                <w:szCs w:val="18"/>
                <w:lang w:bidi="ar-SA"/>
              </w:rPr>
              <w:t>”</w:t>
            </w:r>
            <w:r w:rsidR="00456C35" w:rsidRPr="00FE76ED">
              <w:rPr>
                <w:sz w:val="18"/>
                <w:szCs w:val="18"/>
                <w:lang w:bidi="ar-SA"/>
              </w:rPr>
              <w:t xml:space="preserve"> shall</w:t>
            </w:r>
            <w:r w:rsidRPr="00FE76ED">
              <w:rPr>
                <w:sz w:val="18"/>
                <w:szCs w:val="18"/>
                <w:lang w:bidi="ar-SA"/>
              </w:rPr>
              <w:t xml:space="preserve"> appear opposite the relevant component(s) in the list of ingredients. Use of </w:t>
            </w:r>
            <w:r w:rsidR="003D60EE" w:rsidRPr="00FE76ED">
              <w:rPr>
                <w:sz w:val="18"/>
                <w:szCs w:val="18"/>
                <w:lang w:bidi="ar-SA"/>
              </w:rPr>
              <w:t>the international</w:t>
            </w:r>
            <w:r w:rsidRPr="00FE76ED">
              <w:rPr>
                <w:sz w:val="18"/>
                <w:szCs w:val="18"/>
                <w:lang w:bidi="ar-SA"/>
              </w:rPr>
              <w:t xml:space="preserve"> </w:t>
            </w:r>
            <w:proofErr w:type="spellStart"/>
            <w:r w:rsidRPr="00FE76ED">
              <w:rPr>
                <w:sz w:val="18"/>
                <w:szCs w:val="18"/>
                <w:lang w:bidi="ar-SA"/>
              </w:rPr>
              <w:t>Radura</w:t>
            </w:r>
            <w:proofErr w:type="spellEnd"/>
            <w:r w:rsidRPr="00FE76ED">
              <w:rPr>
                <w:sz w:val="18"/>
                <w:szCs w:val="18"/>
                <w:lang w:bidi="ar-SA"/>
              </w:rPr>
              <w:t xml:space="preserve"> symbol is optional.</w:t>
            </w:r>
          </w:p>
        </w:tc>
        <w:tc>
          <w:tcPr>
            <w:tcW w:w="3543" w:type="dxa"/>
          </w:tcPr>
          <w:p w14:paraId="680E7A03" w14:textId="22F42799" w:rsidR="002D64FD" w:rsidRPr="003D60EE" w:rsidRDefault="003D60EE" w:rsidP="009B451A">
            <w:pPr>
              <w:spacing w:before="60" w:after="60"/>
              <w:rPr>
                <w:sz w:val="18"/>
                <w:szCs w:val="18"/>
                <w:lang w:bidi="ar-SA"/>
              </w:rPr>
            </w:pPr>
            <w:r w:rsidRPr="003D60EE">
              <w:rPr>
                <w:sz w:val="18"/>
                <w:szCs w:val="18"/>
                <w:lang w:bidi="ar-SA"/>
              </w:rPr>
              <w:t xml:space="preserve">Where bulk containers of irradiated foodstuffs are opened at the point of sale in such a manner that thereafter the statement is obscured from the consumers’ view, a notice with the following words </w:t>
            </w:r>
            <w:r w:rsidR="002467D1">
              <w:rPr>
                <w:sz w:val="18"/>
                <w:szCs w:val="18"/>
                <w:lang w:bidi="ar-SA"/>
              </w:rPr>
              <w:t>“I</w:t>
            </w:r>
            <w:r w:rsidR="002467D1" w:rsidRPr="00FE76ED">
              <w:rPr>
                <w:sz w:val="18"/>
                <w:szCs w:val="18"/>
                <w:lang w:bidi="ar-SA"/>
              </w:rPr>
              <w:t>rradiated</w:t>
            </w:r>
            <w:r w:rsidR="002467D1">
              <w:rPr>
                <w:sz w:val="18"/>
                <w:szCs w:val="18"/>
                <w:lang w:bidi="ar-SA"/>
              </w:rPr>
              <w:t>”</w:t>
            </w:r>
            <w:r w:rsidR="002467D1" w:rsidRPr="00FE76ED">
              <w:rPr>
                <w:sz w:val="18"/>
                <w:szCs w:val="18"/>
                <w:lang w:bidi="ar-SA"/>
              </w:rPr>
              <w:t xml:space="preserve"> or </w:t>
            </w:r>
            <w:r w:rsidR="002467D1">
              <w:rPr>
                <w:sz w:val="18"/>
                <w:szCs w:val="18"/>
                <w:lang w:bidi="ar-SA"/>
              </w:rPr>
              <w:t>“</w:t>
            </w:r>
            <w:proofErr w:type="spellStart"/>
            <w:r w:rsidR="00456C35" w:rsidRPr="00FE76ED">
              <w:rPr>
                <w:sz w:val="18"/>
                <w:szCs w:val="18"/>
                <w:lang w:bidi="ar-SA"/>
              </w:rPr>
              <w:t>Radurised</w:t>
            </w:r>
            <w:proofErr w:type="spellEnd"/>
            <w:r w:rsidR="00456C35">
              <w:rPr>
                <w:sz w:val="18"/>
                <w:szCs w:val="18"/>
                <w:lang w:bidi="ar-SA"/>
              </w:rPr>
              <w:t>”</w:t>
            </w:r>
            <w:r w:rsidR="00456C35" w:rsidRPr="003D60EE">
              <w:rPr>
                <w:sz w:val="18"/>
                <w:szCs w:val="18"/>
                <w:lang w:bidi="ar-SA"/>
              </w:rPr>
              <w:t xml:space="preserve"> shall</w:t>
            </w:r>
            <w:r w:rsidRPr="003D60EE">
              <w:rPr>
                <w:sz w:val="18"/>
                <w:szCs w:val="18"/>
                <w:lang w:bidi="ar-SA"/>
              </w:rPr>
              <w:t xml:space="preserve"> be displayed in immedi</w:t>
            </w:r>
            <w:r w:rsidR="00C378FD">
              <w:rPr>
                <w:sz w:val="18"/>
                <w:szCs w:val="18"/>
                <w:lang w:bidi="ar-SA"/>
              </w:rPr>
              <w:t xml:space="preserve">ate proximity to such </w:t>
            </w:r>
            <w:proofErr w:type="gramStart"/>
            <w:r w:rsidR="00C378FD">
              <w:rPr>
                <w:sz w:val="18"/>
                <w:szCs w:val="18"/>
                <w:lang w:bidi="ar-SA"/>
              </w:rPr>
              <w:t>a food</w:t>
            </w:r>
            <w:proofErr w:type="gramEnd"/>
            <w:r w:rsidR="00C378FD">
              <w:rPr>
                <w:sz w:val="18"/>
                <w:szCs w:val="18"/>
                <w:lang w:bidi="ar-SA"/>
              </w:rPr>
              <w:t xml:space="preserve"> stu</w:t>
            </w:r>
            <w:r w:rsidRPr="003D60EE">
              <w:rPr>
                <w:sz w:val="18"/>
                <w:szCs w:val="18"/>
                <w:lang w:bidi="ar-SA"/>
              </w:rPr>
              <w:t>ff and in clear view of the purchaser</w:t>
            </w:r>
            <w:r w:rsidRPr="003D60EE">
              <w:rPr>
                <w:i/>
                <w:sz w:val="18"/>
                <w:szCs w:val="18"/>
                <w:lang w:bidi="ar-SA"/>
              </w:rPr>
              <w:t>.</w:t>
            </w:r>
          </w:p>
        </w:tc>
      </w:tr>
    </w:tbl>
    <w:p w14:paraId="0AD1D6F5" w14:textId="2C1E88EB" w:rsidR="006B40C6" w:rsidRDefault="006B40C6" w:rsidP="00927A7E">
      <w:pPr>
        <w:rPr>
          <w:lang w:bidi="ar-SA"/>
        </w:rPr>
      </w:pPr>
    </w:p>
    <w:p w14:paraId="2E58DC84" w14:textId="31DCE66E" w:rsidR="00F904FF" w:rsidRDefault="00F904FF" w:rsidP="00927A7E">
      <w:pPr>
        <w:rPr>
          <w:lang w:bidi="ar-SA"/>
        </w:rPr>
      </w:pPr>
    </w:p>
    <w:p w14:paraId="00964C10" w14:textId="77777777" w:rsidR="00EF3634" w:rsidRDefault="00EF3634" w:rsidP="00927A7E">
      <w:pPr>
        <w:rPr>
          <w:lang w:bidi="ar-SA"/>
        </w:rPr>
        <w:sectPr w:rsidR="00EF3634" w:rsidSect="00EF3634">
          <w:pgSz w:w="16838" w:h="11906" w:orient="landscape"/>
          <w:pgMar w:top="1418" w:right="1418" w:bottom="1418" w:left="1418" w:header="709" w:footer="709" w:gutter="0"/>
          <w:cols w:space="708"/>
          <w:docGrid w:linePitch="360"/>
        </w:sectPr>
      </w:pPr>
    </w:p>
    <w:p w14:paraId="1DEFB892" w14:textId="470D2FE1" w:rsidR="00EF3634" w:rsidRPr="00C40429" w:rsidRDefault="00EF3634" w:rsidP="00C1044C">
      <w:pPr>
        <w:pStyle w:val="Heading3"/>
        <w:spacing w:before="0"/>
      </w:pPr>
      <w:bookmarkStart w:id="90" w:name="_Toc440466205"/>
      <w:r w:rsidRPr="00C40429">
        <w:lastRenderedPageBreak/>
        <w:t>Worldwide permissions and consumption of irradiated foods</w:t>
      </w:r>
      <w:bookmarkEnd w:id="90"/>
    </w:p>
    <w:p w14:paraId="41BDA6E8" w14:textId="2F967956" w:rsidR="00F904FF" w:rsidRPr="00294025" w:rsidRDefault="00F904FF" w:rsidP="00F904FF">
      <w:pPr>
        <w:rPr>
          <w:rFonts w:cs="Arial"/>
          <w:szCs w:val="22"/>
        </w:rPr>
      </w:pPr>
      <w:r w:rsidRPr="00294025">
        <w:rPr>
          <w:rFonts w:cs="Arial"/>
          <w:szCs w:val="22"/>
        </w:rPr>
        <w:t>Permissions to irradiate a food vary in different parts of the world (</w:t>
      </w:r>
      <w:r w:rsidRPr="00294025">
        <w:rPr>
          <w:rFonts w:cs="Arial"/>
          <w:b/>
          <w:szCs w:val="22"/>
        </w:rPr>
        <w:t>see Table 1</w:t>
      </w:r>
      <w:r w:rsidRPr="00294025">
        <w:rPr>
          <w:rFonts w:cs="Arial"/>
          <w:szCs w:val="22"/>
        </w:rPr>
        <w:t xml:space="preserve">). </w:t>
      </w:r>
    </w:p>
    <w:p w14:paraId="23B8E215" w14:textId="77777777" w:rsidR="00F904FF" w:rsidRPr="00294025" w:rsidRDefault="00F904FF" w:rsidP="00F904FF">
      <w:pPr>
        <w:pStyle w:val="Heading4"/>
        <w:ind w:left="0" w:firstLine="0"/>
        <w:rPr>
          <w:i w:val="0"/>
        </w:rPr>
      </w:pPr>
      <w:r w:rsidRPr="00294025">
        <w:rPr>
          <w:i w:val="0"/>
        </w:rPr>
        <w:t xml:space="preserve">Table 1: Summary of specific countries permissions for irradiated foods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8"/>
        <w:gridCol w:w="5600"/>
        <w:gridCol w:w="1836"/>
      </w:tblGrid>
      <w:tr w:rsidR="00F904FF" w:rsidRPr="00294025" w14:paraId="347CD190" w14:textId="77777777" w:rsidTr="00EF3634">
        <w:trPr>
          <w:tblHeader/>
        </w:trPr>
        <w:tc>
          <w:tcPr>
            <w:tcW w:w="1738" w:type="dxa"/>
            <w:shd w:val="clear" w:color="auto" w:fill="D6E3BC" w:themeFill="accent3" w:themeFillTint="66"/>
            <w:vAlign w:val="center"/>
          </w:tcPr>
          <w:p w14:paraId="06C60444" w14:textId="77777777" w:rsidR="00F904FF" w:rsidRPr="00294025" w:rsidRDefault="00F904FF" w:rsidP="00EF3634">
            <w:pPr>
              <w:rPr>
                <w:rFonts w:eastAsia="Arial Unicode MS" w:cs="Arial"/>
                <w:b/>
                <w:sz w:val="20"/>
                <w:szCs w:val="20"/>
              </w:rPr>
            </w:pPr>
            <w:r w:rsidRPr="00294025">
              <w:rPr>
                <w:rFonts w:eastAsia="Arial Unicode MS" w:cs="Arial"/>
                <w:b/>
                <w:sz w:val="20"/>
                <w:szCs w:val="20"/>
              </w:rPr>
              <w:t>Country</w:t>
            </w:r>
          </w:p>
        </w:tc>
        <w:tc>
          <w:tcPr>
            <w:tcW w:w="5600" w:type="dxa"/>
            <w:shd w:val="clear" w:color="auto" w:fill="D6E3BC" w:themeFill="accent3" w:themeFillTint="66"/>
            <w:vAlign w:val="center"/>
          </w:tcPr>
          <w:p w14:paraId="759E66DD" w14:textId="77777777" w:rsidR="00F904FF" w:rsidRPr="00294025" w:rsidRDefault="00F904FF" w:rsidP="00EF3634">
            <w:pPr>
              <w:rPr>
                <w:rFonts w:eastAsia="Arial Unicode MS" w:cs="Arial"/>
                <w:b/>
                <w:sz w:val="20"/>
                <w:szCs w:val="20"/>
              </w:rPr>
            </w:pPr>
            <w:r w:rsidRPr="00294025">
              <w:rPr>
                <w:rFonts w:eastAsia="Arial Unicode MS" w:cs="Arial"/>
                <w:b/>
                <w:sz w:val="20"/>
                <w:szCs w:val="20"/>
              </w:rPr>
              <w:t>Food</w:t>
            </w:r>
          </w:p>
        </w:tc>
        <w:tc>
          <w:tcPr>
            <w:tcW w:w="1836" w:type="dxa"/>
            <w:shd w:val="clear" w:color="auto" w:fill="D6E3BC" w:themeFill="accent3" w:themeFillTint="66"/>
            <w:vAlign w:val="center"/>
          </w:tcPr>
          <w:p w14:paraId="58DD1509" w14:textId="505E21D4" w:rsidR="00F904FF" w:rsidRPr="00294025" w:rsidRDefault="006E2F56" w:rsidP="002377FA">
            <w:pPr>
              <w:rPr>
                <w:rFonts w:eastAsia="Arial Unicode MS" w:cs="Arial"/>
                <w:b/>
                <w:sz w:val="20"/>
                <w:szCs w:val="20"/>
              </w:rPr>
            </w:pPr>
            <w:r>
              <w:rPr>
                <w:rFonts w:eastAsia="Arial Unicode MS" w:cs="Arial"/>
                <w:b/>
                <w:sz w:val="20"/>
                <w:szCs w:val="20"/>
              </w:rPr>
              <w:t xml:space="preserve">Maximum Permitted </w:t>
            </w:r>
            <w:r w:rsidR="00F904FF" w:rsidRPr="00294025">
              <w:rPr>
                <w:rFonts w:eastAsia="Arial Unicode MS" w:cs="Arial"/>
                <w:b/>
                <w:sz w:val="20"/>
                <w:szCs w:val="20"/>
              </w:rPr>
              <w:t>Dose (</w:t>
            </w:r>
            <w:proofErr w:type="spellStart"/>
            <w:r w:rsidR="00F904FF" w:rsidRPr="00294025">
              <w:rPr>
                <w:rFonts w:eastAsia="Arial Unicode MS" w:cs="Arial"/>
                <w:b/>
                <w:sz w:val="20"/>
                <w:szCs w:val="20"/>
              </w:rPr>
              <w:t>kGy</w:t>
            </w:r>
            <w:proofErr w:type="spellEnd"/>
            <w:r w:rsidR="00F904FF" w:rsidRPr="00294025">
              <w:rPr>
                <w:rFonts w:eastAsia="Arial Unicode MS" w:cs="Arial"/>
                <w:b/>
                <w:sz w:val="20"/>
                <w:szCs w:val="20"/>
              </w:rPr>
              <w:t>)</w:t>
            </w:r>
            <w:r w:rsidR="00F904FF">
              <w:rPr>
                <w:rStyle w:val="FootnoteReference"/>
                <w:rFonts w:eastAsia="Arial Unicode MS" w:cs="Arial"/>
                <w:b/>
                <w:sz w:val="20"/>
                <w:szCs w:val="20"/>
              </w:rPr>
              <w:footnoteReference w:id="36"/>
            </w:r>
          </w:p>
        </w:tc>
      </w:tr>
      <w:tr w:rsidR="00F904FF" w:rsidRPr="00294025" w14:paraId="03B82304" w14:textId="77777777" w:rsidTr="00EF3634">
        <w:tc>
          <w:tcPr>
            <w:tcW w:w="1738" w:type="dxa"/>
          </w:tcPr>
          <w:p w14:paraId="33804C3E" w14:textId="77777777" w:rsidR="00F904FF" w:rsidRPr="00294025" w:rsidRDefault="00F904FF" w:rsidP="00EF3634">
            <w:pPr>
              <w:rPr>
                <w:rFonts w:eastAsia="Arial Unicode MS" w:cs="Arial"/>
                <w:sz w:val="18"/>
                <w:szCs w:val="18"/>
              </w:rPr>
            </w:pPr>
            <w:r w:rsidRPr="00294025">
              <w:rPr>
                <w:rFonts w:eastAsia="Arial Unicode MS" w:cs="Arial"/>
                <w:sz w:val="18"/>
                <w:szCs w:val="18"/>
              </w:rPr>
              <w:t>European Union</w:t>
            </w:r>
          </w:p>
        </w:tc>
        <w:tc>
          <w:tcPr>
            <w:tcW w:w="5600" w:type="dxa"/>
          </w:tcPr>
          <w:p w14:paraId="5BF9B293" w14:textId="77777777" w:rsidR="00F904FF" w:rsidRPr="00294025" w:rsidRDefault="00F904FF" w:rsidP="00EF3634">
            <w:pPr>
              <w:rPr>
                <w:rFonts w:eastAsia="Arial Unicode MS" w:cs="Arial"/>
                <w:sz w:val="18"/>
                <w:szCs w:val="18"/>
              </w:rPr>
            </w:pPr>
            <w:r w:rsidRPr="00294025">
              <w:rPr>
                <w:rFonts w:eastAsia="Arial Unicode MS" w:cs="Arial"/>
                <w:sz w:val="18"/>
                <w:szCs w:val="18"/>
              </w:rPr>
              <w:t>Dried aromatic herbs, spices and vegetable seasonings</w:t>
            </w:r>
          </w:p>
        </w:tc>
        <w:tc>
          <w:tcPr>
            <w:tcW w:w="1836" w:type="dxa"/>
          </w:tcPr>
          <w:p w14:paraId="15449942" w14:textId="77777777" w:rsidR="00F904FF" w:rsidRPr="00294025" w:rsidRDefault="00F904FF" w:rsidP="00EF3634">
            <w:pPr>
              <w:rPr>
                <w:rFonts w:eastAsia="Arial Unicode MS" w:cs="Arial"/>
                <w:sz w:val="18"/>
                <w:szCs w:val="18"/>
              </w:rPr>
            </w:pPr>
            <w:r w:rsidRPr="00294025">
              <w:rPr>
                <w:rFonts w:eastAsia="Arial Unicode MS" w:cs="Arial"/>
                <w:sz w:val="18"/>
                <w:szCs w:val="18"/>
              </w:rPr>
              <w:t xml:space="preserve">10 </w:t>
            </w:r>
          </w:p>
        </w:tc>
      </w:tr>
      <w:tr w:rsidR="00F904FF" w:rsidRPr="00294025" w14:paraId="29933ADE" w14:textId="77777777" w:rsidTr="00EF3634">
        <w:tc>
          <w:tcPr>
            <w:tcW w:w="1738" w:type="dxa"/>
          </w:tcPr>
          <w:p w14:paraId="4A24001B" w14:textId="77777777" w:rsidR="00F904FF" w:rsidRPr="00294025" w:rsidRDefault="00F904FF" w:rsidP="00EF3634">
            <w:pPr>
              <w:rPr>
                <w:rFonts w:cs="Arial"/>
                <w:sz w:val="18"/>
                <w:szCs w:val="18"/>
              </w:rPr>
            </w:pPr>
            <w:r w:rsidRPr="00294025">
              <w:rPr>
                <w:rFonts w:eastAsia="Arial Unicode MS" w:cs="Arial"/>
                <w:sz w:val="18"/>
                <w:szCs w:val="18"/>
              </w:rPr>
              <w:t>Canada</w:t>
            </w:r>
            <w:r w:rsidRPr="00294025">
              <w:rPr>
                <w:rStyle w:val="FootnoteReference"/>
                <w:rFonts w:cs="Arial"/>
                <w:sz w:val="18"/>
                <w:szCs w:val="18"/>
              </w:rPr>
              <w:footnoteReference w:id="37"/>
            </w:r>
          </w:p>
          <w:p w14:paraId="6224F9BA" w14:textId="77777777" w:rsidR="00F904FF" w:rsidRPr="00294025" w:rsidRDefault="00F904FF" w:rsidP="00EF3634">
            <w:pPr>
              <w:rPr>
                <w:rFonts w:eastAsia="Arial Unicode MS" w:cs="Arial"/>
                <w:sz w:val="18"/>
                <w:szCs w:val="18"/>
              </w:rPr>
            </w:pPr>
          </w:p>
        </w:tc>
        <w:tc>
          <w:tcPr>
            <w:tcW w:w="5600" w:type="dxa"/>
          </w:tcPr>
          <w:p w14:paraId="3F8D4051" w14:textId="77777777" w:rsidR="00F904FF" w:rsidRPr="00294025" w:rsidRDefault="00F904FF" w:rsidP="00EF3634">
            <w:pPr>
              <w:ind w:left="113" w:hanging="113"/>
              <w:rPr>
                <w:rFonts w:cs="Arial"/>
                <w:sz w:val="18"/>
                <w:szCs w:val="18"/>
              </w:rPr>
            </w:pPr>
            <w:r w:rsidRPr="00294025">
              <w:rPr>
                <w:rFonts w:cs="Arial"/>
                <w:sz w:val="18"/>
                <w:szCs w:val="18"/>
              </w:rPr>
              <w:t>Onions</w:t>
            </w:r>
          </w:p>
          <w:p w14:paraId="28E944E9" w14:textId="77777777" w:rsidR="00F904FF" w:rsidRPr="00294025" w:rsidRDefault="00F904FF" w:rsidP="00EF3634">
            <w:pPr>
              <w:ind w:left="113" w:hanging="113"/>
              <w:rPr>
                <w:rFonts w:cs="Arial"/>
                <w:sz w:val="18"/>
                <w:szCs w:val="18"/>
              </w:rPr>
            </w:pPr>
            <w:r w:rsidRPr="00294025">
              <w:rPr>
                <w:rFonts w:cs="Arial"/>
                <w:sz w:val="18"/>
                <w:szCs w:val="18"/>
              </w:rPr>
              <w:t>Potatoes</w:t>
            </w:r>
          </w:p>
          <w:p w14:paraId="18055E30" w14:textId="77777777" w:rsidR="00F904FF" w:rsidRPr="00294025" w:rsidRDefault="00F904FF" w:rsidP="00EF3634">
            <w:pPr>
              <w:ind w:left="113" w:hanging="113"/>
              <w:rPr>
                <w:rFonts w:cs="Arial"/>
                <w:sz w:val="18"/>
                <w:szCs w:val="18"/>
              </w:rPr>
            </w:pPr>
            <w:r w:rsidRPr="00294025">
              <w:rPr>
                <w:rFonts w:cs="Arial"/>
                <w:sz w:val="18"/>
                <w:szCs w:val="18"/>
              </w:rPr>
              <w:t>Wheat, flour, whole wheat flour</w:t>
            </w:r>
          </w:p>
          <w:p w14:paraId="20FB0C1D" w14:textId="77777777" w:rsidR="00F904FF" w:rsidRPr="00294025" w:rsidRDefault="00F904FF" w:rsidP="00EF3634">
            <w:pPr>
              <w:ind w:left="113" w:hanging="113"/>
              <w:rPr>
                <w:rFonts w:cs="Arial"/>
                <w:sz w:val="18"/>
                <w:szCs w:val="18"/>
              </w:rPr>
            </w:pPr>
            <w:r w:rsidRPr="00294025">
              <w:rPr>
                <w:rFonts w:cs="Arial"/>
                <w:sz w:val="18"/>
                <w:szCs w:val="18"/>
              </w:rPr>
              <w:t>Whole or ground spices and dehydrated seasonings</w:t>
            </w:r>
          </w:p>
          <w:p w14:paraId="5A0C829C" w14:textId="77777777" w:rsidR="00F904FF" w:rsidRPr="00294025" w:rsidRDefault="00F904FF" w:rsidP="00EF3634">
            <w:pPr>
              <w:ind w:left="113" w:hanging="113"/>
              <w:rPr>
                <w:rFonts w:cs="Arial"/>
                <w:sz w:val="18"/>
                <w:szCs w:val="18"/>
              </w:rPr>
            </w:pPr>
            <w:r w:rsidRPr="00294025">
              <w:rPr>
                <w:rFonts w:cs="Arial"/>
                <w:sz w:val="18"/>
                <w:szCs w:val="18"/>
              </w:rPr>
              <w:t>Fresh Beef to control microbial decontamination</w:t>
            </w:r>
          </w:p>
          <w:p w14:paraId="2CFB7EDA" w14:textId="77777777" w:rsidR="00F904FF" w:rsidRPr="00294025" w:rsidRDefault="00F904FF" w:rsidP="00EF3634">
            <w:pPr>
              <w:ind w:left="113" w:hanging="113"/>
              <w:rPr>
                <w:rFonts w:cs="Arial"/>
                <w:sz w:val="18"/>
                <w:szCs w:val="18"/>
              </w:rPr>
            </w:pPr>
            <w:r w:rsidRPr="00294025">
              <w:rPr>
                <w:rFonts w:cs="Arial"/>
                <w:sz w:val="18"/>
                <w:szCs w:val="18"/>
              </w:rPr>
              <w:t>Frozen ground beef to control microbial decontamination</w:t>
            </w:r>
          </w:p>
          <w:p w14:paraId="473E456A" w14:textId="77777777" w:rsidR="00F904FF" w:rsidRPr="00294025" w:rsidRDefault="00F904FF" w:rsidP="00EF3634">
            <w:pPr>
              <w:ind w:left="113" w:hanging="113"/>
              <w:rPr>
                <w:rFonts w:cs="Arial"/>
                <w:sz w:val="18"/>
                <w:szCs w:val="18"/>
              </w:rPr>
            </w:pPr>
            <w:r w:rsidRPr="00294025">
              <w:rPr>
                <w:rFonts w:cs="Arial"/>
                <w:sz w:val="18"/>
                <w:szCs w:val="18"/>
              </w:rPr>
              <w:t>Poultry to control microbial decontamination</w:t>
            </w:r>
          </w:p>
          <w:p w14:paraId="3AF9D3A4" w14:textId="77777777" w:rsidR="00F904FF" w:rsidRPr="00294025" w:rsidRDefault="00F904FF" w:rsidP="00EF3634">
            <w:pPr>
              <w:ind w:left="113" w:hanging="113"/>
              <w:rPr>
                <w:rFonts w:cs="Arial"/>
                <w:sz w:val="18"/>
                <w:szCs w:val="18"/>
              </w:rPr>
            </w:pPr>
            <w:r w:rsidRPr="00294025">
              <w:rPr>
                <w:rFonts w:cs="Arial"/>
                <w:sz w:val="18"/>
                <w:szCs w:val="18"/>
              </w:rPr>
              <w:t>Shrimp and Prawns to control microbial decontamination</w:t>
            </w:r>
          </w:p>
          <w:p w14:paraId="1D391625" w14:textId="77777777" w:rsidR="00F904FF" w:rsidRPr="00294025" w:rsidRDefault="00F904FF" w:rsidP="00EF3634">
            <w:pPr>
              <w:ind w:left="113" w:hanging="113"/>
              <w:rPr>
                <w:rFonts w:cs="Arial"/>
                <w:sz w:val="18"/>
                <w:szCs w:val="18"/>
              </w:rPr>
            </w:pPr>
            <w:r w:rsidRPr="00294025">
              <w:rPr>
                <w:rFonts w:cs="Arial"/>
                <w:sz w:val="18"/>
                <w:szCs w:val="18"/>
              </w:rPr>
              <w:t>Mangoes (Disinfestation)</w:t>
            </w:r>
          </w:p>
        </w:tc>
        <w:tc>
          <w:tcPr>
            <w:tcW w:w="1836" w:type="dxa"/>
          </w:tcPr>
          <w:p w14:paraId="32133B92" w14:textId="77777777" w:rsidR="00F904FF" w:rsidRPr="00294025" w:rsidRDefault="00F904FF" w:rsidP="00EF3634">
            <w:pPr>
              <w:rPr>
                <w:rFonts w:eastAsia="Arial Unicode MS" w:cs="Arial"/>
                <w:sz w:val="18"/>
                <w:szCs w:val="18"/>
              </w:rPr>
            </w:pPr>
            <w:r w:rsidRPr="00294025">
              <w:rPr>
                <w:rFonts w:eastAsia="Arial Unicode MS" w:cs="Arial"/>
                <w:sz w:val="18"/>
                <w:szCs w:val="18"/>
              </w:rPr>
              <w:t>0.15</w:t>
            </w:r>
          </w:p>
          <w:p w14:paraId="26E1175F" w14:textId="77777777" w:rsidR="00F904FF" w:rsidRPr="00294025" w:rsidRDefault="00F904FF" w:rsidP="00EF3634">
            <w:pPr>
              <w:rPr>
                <w:rFonts w:eastAsia="Arial Unicode MS" w:cs="Arial"/>
                <w:sz w:val="18"/>
                <w:szCs w:val="18"/>
              </w:rPr>
            </w:pPr>
            <w:r w:rsidRPr="00294025">
              <w:rPr>
                <w:rFonts w:eastAsia="Arial Unicode MS" w:cs="Arial"/>
                <w:sz w:val="18"/>
                <w:szCs w:val="18"/>
              </w:rPr>
              <w:t>0.15</w:t>
            </w:r>
          </w:p>
          <w:p w14:paraId="244A6E5B" w14:textId="77777777" w:rsidR="00F904FF" w:rsidRPr="00294025" w:rsidRDefault="00F904FF" w:rsidP="00EF3634">
            <w:pPr>
              <w:rPr>
                <w:rFonts w:eastAsia="Arial Unicode MS" w:cs="Arial"/>
                <w:sz w:val="18"/>
                <w:szCs w:val="18"/>
              </w:rPr>
            </w:pPr>
            <w:r w:rsidRPr="00294025">
              <w:rPr>
                <w:rFonts w:eastAsia="Arial Unicode MS" w:cs="Arial"/>
                <w:sz w:val="18"/>
                <w:szCs w:val="18"/>
              </w:rPr>
              <w:t>0.75</w:t>
            </w:r>
          </w:p>
          <w:p w14:paraId="5678608A" w14:textId="77777777" w:rsidR="00F904FF" w:rsidRPr="00294025" w:rsidRDefault="00F904FF" w:rsidP="00EF3634">
            <w:pPr>
              <w:rPr>
                <w:rFonts w:eastAsia="Arial Unicode MS" w:cs="Arial"/>
                <w:sz w:val="18"/>
                <w:szCs w:val="18"/>
              </w:rPr>
            </w:pPr>
            <w:r w:rsidRPr="00294025">
              <w:rPr>
                <w:rFonts w:eastAsia="Arial Unicode MS" w:cs="Arial"/>
                <w:sz w:val="18"/>
                <w:szCs w:val="18"/>
              </w:rPr>
              <w:t>10</w:t>
            </w:r>
          </w:p>
          <w:p w14:paraId="631C72E9" w14:textId="77777777" w:rsidR="00F904FF" w:rsidRPr="00294025" w:rsidRDefault="00F904FF" w:rsidP="00EF3634">
            <w:pPr>
              <w:rPr>
                <w:rFonts w:eastAsia="Arial Unicode MS" w:cs="Arial"/>
                <w:sz w:val="18"/>
                <w:szCs w:val="18"/>
              </w:rPr>
            </w:pPr>
            <w:r w:rsidRPr="00294025">
              <w:rPr>
                <w:rFonts w:eastAsia="Arial Unicode MS" w:cs="Arial"/>
                <w:sz w:val="18"/>
                <w:szCs w:val="18"/>
              </w:rPr>
              <w:t>1.5 to 4.5</w:t>
            </w:r>
          </w:p>
          <w:p w14:paraId="55713A3F" w14:textId="77777777" w:rsidR="00F904FF" w:rsidRPr="00294025" w:rsidRDefault="00F904FF" w:rsidP="00EF3634">
            <w:pPr>
              <w:rPr>
                <w:rFonts w:eastAsia="Arial Unicode MS" w:cs="Arial"/>
                <w:sz w:val="18"/>
                <w:szCs w:val="18"/>
              </w:rPr>
            </w:pPr>
            <w:r w:rsidRPr="00294025">
              <w:rPr>
                <w:rFonts w:eastAsia="Arial Unicode MS" w:cs="Arial"/>
                <w:sz w:val="18"/>
                <w:szCs w:val="18"/>
              </w:rPr>
              <w:t>2.0 to 7</w:t>
            </w:r>
          </w:p>
          <w:p w14:paraId="73D46869" w14:textId="77777777" w:rsidR="00F904FF" w:rsidRPr="00294025" w:rsidRDefault="00F904FF" w:rsidP="00EF3634">
            <w:pPr>
              <w:rPr>
                <w:rFonts w:eastAsia="Arial Unicode MS" w:cs="Arial"/>
                <w:sz w:val="18"/>
                <w:szCs w:val="18"/>
              </w:rPr>
            </w:pPr>
            <w:r w:rsidRPr="00294025">
              <w:rPr>
                <w:rFonts w:eastAsia="Arial Unicode MS" w:cs="Arial"/>
                <w:sz w:val="18"/>
                <w:szCs w:val="18"/>
              </w:rPr>
              <w:t>1.5 to 3</w:t>
            </w:r>
          </w:p>
          <w:p w14:paraId="36B68911" w14:textId="77777777" w:rsidR="00F904FF" w:rsidRPr="00294025" w:rsidRDefault="00F904FF" w:rsidP="00EF3634">
            <w:pPr>
              <w:rPr>
                <w:rFonts w:eastAsia="Arial Unicode MS" w:cs="Arial"/>
                <w:sz w:val="18"/>
                <w:szCs w:val="18"/>
              </w:rPr>
            </w:pPr>
            <w:r w:rsidRPr="00294025">
              <w:rPr>
                <w:rFonts w:eastAsia="Arial Unicode MS" w:cs="Arial"/>
                <w:sz w:val="18"/>
                <w:szCs w:val="18"/>
              </w:rPr>
              <w:t>1.5 to 5</w:t>
            </w:r>
          </w:p>
          <w:p w14:paraId="13B533DC" w14:textId="77777777" w:rsidR="00F904FF" w:rsidRPr="00294025" w:rsidRDefault="00F904FF" w:rsidP="00EF3634">
            <w:pPr>
              <w:rPr>
                <w:rFonts w:eastAsia="Arial Unicode MS" w:cs="Arial"/>
                <w:sz w:val="18"/>
                <w:szCs w:val="18"/>
              </w:rPr>
            </w:pPr>
            <w:r w:rsidRPr="00294025">
              <w:rPr>
                <w:rFonts w:eastAsia="Arial Unicode MS" w:cs="Arial"/>
                <w:sz w:val="18"/>
                <w:szCs w:val="18"/>
              </w:rPr>
              <w:t>0.15 to 1</w:t>
            </w:r>
          </w:p>
        </w:tc>
      </w:tr>
      <w:tr w:rsidR="00F904FF" w:rsidRPr="00294025" w14:paraId="380D6789" w14:textId="77777777" w:rsidTr="00EF3634">
        <w:trPr>
          <w:cantSplit/>
        </w:trPr>
        <w:tc>
          <w:tcPr>
            <w:tcW w:w="1738" w:type="dxa"/>
          </w:tcPr>
          <w:p w14:paraId="1046161E" w14:textId="309FC3B4" w:rsidR="00F904FF" w:rsidRPr="00294025" w:rsidRDefault="00F904FF" w:rsidP="00EF3634">
            <w:pPr>
              <w:rPr>
                <w:rFonts w:eastAsia="Arial Unicode MS" w:cs="Arial"/>
                <w:sz w:val="18"/>
                <w:szCs w:val="18"/>
              </w:rPr>
            </w:pPr>
            <w:r w:rsidRPr="00294025">
              <w:rPr>
                <w:rFonts w:eastAsia="Arial Unicode MS" w:cs="Arial"/>
                <w:sz w:val="18"/>
                <w:szCs w:val="18"/>
              </w:rPr>
              <w:t>U</w:t>
            </w:r>
            <w:r w:rsidR="00C57EB8">
              <w:rPr>
                <w:rFonts w:eastAsia="Arial Unicode MS" w:cs="Arial"/>
                <w:sz w:val="18"/>
                <w:szCs w:val="18"/>
              </w:rPr>
              <w:t xml:space="preserve">nited </w:t>
            </w:r>
            <w:r w:rsidRPr="00294025">
              <w:rPr>
                <w:rFonts w:eastAsia="Arial Unicode MS" w:cs="Arial"/>
                <w:sz w:val="18"/>
                <w:szCs w:val="18"/>
              </w:rPr>
              <w:t>S</w:t>
            </w:r>
            <w:r w:rsidR="00C57EB8">
              <w:rPr>
                <w:rFonts w:eastAsia="Arial Unicode MS" w:cs="Arial"/>
                <w:sz w:val="18"/>
                <w:szCs w:val="18"/>
              </w:rPr>
              <w:t xml:space="preserve">tates of </w:t>
            </w:r>
            <w:r w:rsidRPr="00294025">
              <w:rPr>
                <w:rFonts w:eastAsia="Arial Unicode MS" w:cs="Arial"/>
                <w:sz w:val="18"/>
                <w:szCs w:val="18"/>
              </w:rPr>
              <w:t>A</w:t>
            </w:r>
            <w:r w:rsidR="00C57EB8">
              <w:rPr>
                <w:rFonts w:eastAsia="Arial Unicode MS" w:cs="Arial"/>
                <w:sz w:val="18"/>
                <w:szCs w:val="18"/>
              </w:rPr>
              <w:t>merica</w:t>
            </w:r>
            <w:r w:rsidRPr="00294025">
              <w:rPr>
                <w:rStyle w:val="FootnoteReference"/>
                <w:rFonts w:eastAsia="Arial Unicode MS" w:cs="Arial"/>
                <w:sz w:val="18"/>
                <w:szCs w:val="18"/>
              </w:rPr>
              <w:footnoteReference w:id="38"/>
            </w:r>
          </w:p>
        </w:tc>
        <w:tc>
          <w:tcPr>
            <w:tcW w:w="5600" w:type="dxa"/>
          </w:tcPr>
          <w:p w14:paraId="6BCB2A9A" w14:textId="77777777" w:rsidR="00F904FF" w:rsidRPr="00294025" w:rsidRDefault="00F904FF" w:rsidP="00EF3634">
            <w:pPr>
              <w:rPr>
                <w:rFonts w:cs="Arial"/>
                <w:sz w:val="18"/>
                <w:szCs w:val="18"/>
              </w:rPr>
            </w:pPr>
            <w:r w:rsidRPr="00294025">
              <w:rPr>
                <w:rFonts w:eastAsia="Arial Unicode MS" w:cs="Arial"/>
                <w:sz w:val="18"/>
                <w:szCs w:val="18"/>
              </w:rPr>
              <w:t>Fruit and vegetables (</w:t>
            </w:r>
            <w:r w:rsidRPr="00294025">
              <w:rPr>
                <w:rFonts w:cs="Arial"/>
                <w:sz w:val="18"/>
                <w:szCs w:val="18"/>
              </w:rPr>
              <w:t>to control insects and other arthropods and to</w:t>
            </w:r>
            <w:r>
              <w:rPr>
                <w:rFonts w:cs="Arial"/>
                <w:sz w:val="18"/>
                <w:szCs w:val="18"/>
              </w:rPr>
              <w:t xml:space="preserve"> </w:t>
            </w:r>
            <w:r w:rsidRPr="00294025">
              <w:rPr>
                <w:rFonts w:cs="Arial"/>
                <w:sz w:val="18"/>
                <w:szCs w:val="18"/>
              </w:rPr>
              <w:t>inhibit maturation (</w:t>
            </w:r>
            <w:r w:rsidRPr="00294025">
              <w:rPr>
                <w:rFonts w:cs="Arial"/>
                <w:i/>
                <w:iCs/>
                <w:sz w:val="18"/>
                <w:szCs w:val="18"/>
              </w:rPr>
              <w:t>e.g.</w:t>
            </w:r>
            <w:r w:rsidRPr="00294025">
              <w:rPr>
                <w:rFonts w:cs="Arial"/>
                <w:sz w:val="18"/>
                <w:szCs w:val="18"/>
              </w:rPr>
              <w:t>, ripening or sprouting)</w:t>
            </w:r>
          </w:p>
          <w:p w14:paraId="6C2E4E81" w14:textId="77777777" w:rsidR="00F904FF" w:rsidRPr="00294025" w:rsidRDefault="00F904FF" w:rsidP="00EF3634">
            <w:pPr>
              <w:ind w:left="113" w:hanging="113"/>
              <w:rPr>
                <w:rFonts w:cs="Arial"/>
                <w:sz w:val="18"/>
                <w:szCs w:val="18"/>
              </w:rPr>
            </w:pPr>
            <w:r w:rsidRPr="00294025">
              <w:rPr>
                <w:rFonts w:cs="Arial"/>
                <w:sz w:val="18"/>
                <w:szCs w:val="18"/>
              </w:rPr>
              <w:t>Poultry to control foodborne pathogens</w:t>
            </w:r>
          </w:p>
          <w:p w14:paraId="47868EBE" w14:textId="77777777" w:rsidR="00F904FF" w:rsidRPr="00294025" w:rsidRDefault="00F904FF" w:rsidP="00EF3634">
            <w:pPr>
              <w:ind w:left="113" w:hanging="113"/>
              <w:rPr>
                <w:rFonts w:cs="Arial"/>
                <w:sz w:val="18"/>
                <w:szCs w:val="18"/>
              </w:rPr>
            </w:pPr>
            <w:r w:rsidRPr="00294025">
              <w:rPr>
                <w:rFonts w:cs="Arial"/>
                <w:sz w:val="18"/>
                <w:szCs w:val="18"/>
              </w:rPr>
              <w:t>Beef (Refrigerated) to control microbial decontamination</w:t>
            </w:r>
          </w:p>
          <w:p w14:paraId="101EEDD0" w14:textId="77777777" w:rsidR="00F904FF" w:rsidRPr="00294025" w:rsidRDefault="00F904FF" w:rsidP="00EF3634">
            <w:pPr>
              <w:ind w:left="113" w:hanging="113"/>
              <w:rPr>
                <w:rFonts w:cs="Arial"/>
                <w:sz w:val="18"/>
                <w:szCs w:val="18"/>
              </w:rPr>
            </w:pPr>
            <w:r w:rsidRPr="00294025">
              <w:rPr>
                <w:rFonts w:cs="Arial"/>
                <w:sz w:val="18"/>
                <w:szCs w:val="18"/>
              </w:rPr>
              <w:t>Beef</w:t>
            </w:r>
            <w:r>
              <w:rPr>
                <w:rFonts w:cs="Arial"/>
                <w:sz w:val="18"/>
                <w:szCs w:val="18"/>
              </w:rPr>
              <w:t xml:space="preserve"> and poultry</w:t>
            </w:r>
            <w:r w:rsidRPr="00294025">
              <w:rPr>
                <w:rFonts w:cs="Arial"/>
                <w:sz w:val="18"/>
                <w:szCs w:val="18"/>
              </w:rPr>
              <w:t xml:space="preserve"> (Frozen) to control microbial decontamination</w:t>
            </w:r>
          </w:p>
          <w:p w14:paraId="0D95EF6D" w14:textId="77777777" w:rsidR="00F904FF" w:rsidRPr="00294025" w:rsidRDefault="00F904FF" w:rsidP="00EF3634">
            <w:pPr>
              <w:rPr>
                <w:rFonts w:cs="Arial"/>
                <w:sz w:val="18"/>
                <w:szCs w:val="18"/>
              </w:rPr>
            </w:pPr>
            <w:r w:rsidRPr="00294025">
              <w:rPr>
                <w:rFonts w:cs="Arial"/>
                <w:sz w:val="18"/>
                <w:szCs w:val="18"/>
              </w:rPr>
              <w:t>Dry or dehydrated aromatic substances (</w:t>
            </w:r>
            <w:r w:rsidRPr="00294025">
              <w:rPr>
                <w:rFonts w:cs="Arial"/>
                <w:i/>
                <w:iCs/>
                <w:sz w:val="18"/>
                <w:szCs w:val="18"/>
              </w:rPr>
              <w:t>e.g.</w:t>
            </w:r>
            <w:r w:rsidRPr="00294025">
              <w:rPr>
                <w:rFonts w:cs="Arial"/>
                <w:sz w:val="18"/>
                <w:szCs w:val="18"/>
              </w:rPr>
              <w:t>, spices and seasonings) to control microorganisms</w:t>
            </w:r>
          </w:p>
          <w:p w14:paraId="4C0ED82D" w14:textId="77777777" w:rsidR="00F904FF" w:rsidRPr="00294025" w:rsidRDefault="00F904FF" w:rsidP="00EF3634">
            <w:pPr>
              <w:ind w:left="113" w:hanging="113"/>
              <w:rPr>
                <w:rFonts w:cs="Arial"/>
                <w:sz w:val="18"/>
                <w:szCs w:val="18"/>
              </w:rPr>
            </w:pPr>
            <w:r w:rsidRPr="00294025">
              <w:rPr>
                <w:rFonts w:cs="Arial"/>
                <w:sz w:val="18"/>
                <w:szCs w:val="18"/>
              </w:rPr>
              <w:t>Fresh foods to control microorganisms</w:t>
            </w:r>
          </w:p>
          <w:p w14:paraId="70881D4C" w14:textId="6C805064" w:rsidR="00F904FF" w:rsidRDefault="00F904FF" w:rsidP="00EF3634">
            <w:pPr>
              <w:ind w:left="113" w:hanging="113"/>
              <w:rPr>
                <w:rFonts w:cs="Arial"/>
                <w:sz w:val="18"/>
                <w:szCs w:val="18"/>
              </w:rPr>
            </w:pPr>
            <w:r w:rsidRPr="00294025">
              <w:rPr>
                <w:rFonts w:cs="Arial"/>
                <w:sz w:val="18"/>
                <w:szCs w:val="18"/>
              </w:rPr>
              <w:t xml:space="preserve">Eggs for control of </w:t>
            </w:r>
            <w:r w:rsidR="002377FA">
              <w:rPr>
                <w:rFonts w:cs="Arial"/>
                <w:sz w:val="18"/>
                <w:szCs w:val="18"/>
              </w:rPr>
              <w:t>S</w:t>
            </w:r>
            <w:r w:rsidRPr="00294025">
              <w:rPr>
                <w:rFonts w:cs="Arial"/>
                <w:sz w:val="18"/>
                <w:szCs w:val="18"/>
              </w:rPr>
              <w:t>almonella</w:t>
            </w:r>
          </w:p>
          <w:p w14:paraId="30D8DC7B" w14:textId="77777777" w:rsidR="00F904FF" w:rsidRPr="00294025" w:rsidRDefault="00F904FF" w:rsidP="00EF3634">
            <w:pPr>
              <w:ind w:left="113" w:hanging="113"/>
              <w:rPr>
                <w:rFonts w:cs="Arial"/>
                <w:sz w:val="18"/>
                <w:szCs w:val="18"/>
              </w:rPr>
            </w:pPr>
            <w:r>
              <w:rPr>
                <w:rFonts w:cs="Arial"/>
                <w:sz w:val="18"/>
                <w:szCs w:val="18"/>
              </w:rPr>
              <w:t xml:space="preserve">Fresh iceberg lettuce and fresh spinach </w:t>
            </w:r>
          </w:p>
        </w:tc>
        <w:tc>
          <w:tcPr>
            <w:tcW w:w="1836" w:type="dxa"/>
          </w:tcPr>
          <w:p w14:paraId="0A8F1582" w14:textId="77777777" w:rsidR="00F904FF" w:rsidRPr="00294025" w:rsidRDefault="00F904FF" w:rsidP="00EF3634">
            <w:pPr>
              <w:rPr>
                <w:rFonts w:eastAsia="Arial Unicode MS" w:cs="Arial"/>
                <w:sz w:val="18"/>
                <w:szCs w:val="18"/>
              </w:rPr>
            </w:pPr>
            <w:r w:rsidRPr="00294025">
              <w:rPr>
                <w:rFonts w:eastAsia="Arial Unicode MS" w:cs="Arial"/>
                <w:sz w:val="18"/>
                <w:szCs w:val="18"/>
              </w:rPr>
              <w:t>1</w:t>
            </w:r>
          </w:p>
          <w:p w14:paraId="2E38BFE5" w14:textId="77777777" w:rsidR="00F904FF" w:rsidRPr="00294025" w:rsidRDefault="00F904FF" w:rsidP="00EF3634">
            <w:pPr>
              <w:rPr>
                <w:rFonts w:eastAsia="Arial Unicode MS" w:cs="Arial"/>
                <w:sz w:val="18"/>
                <w:szCs w:val="18"/>
              </w:rPr>
            </w:pPr>
          </w:p>
          <w:p w14:paraId="52267959" w14:textId="77777777" w:rsidR="00F904FF" w:rsidRPr="00294025" w:rsidRDefault="00F904FF" w:rsidP="00EF3634">
            <w:pPr>
              <w:rPr>
                <w:rFonts w:eastAsia="Arial Unicode MS" w:cs="Arial"/>
                <w:sz w:val="18"/>
                <w:szCs w:val="18"/>
              </w:rPr>
            </w:pPr>
            <w:r>
              <w:rPr>
                <w:rFonts w:eastAsia="Arial Unicode MS" w:cs="Arial"/>
                <w:sz w:val="18"/>
                <w:szCs w:val="18"/>
              </w:rPr>
              <w:t>4.5</w:t>
            </w:r>
          </w:p>
          <w:p w14:paraId="290A3E46" w14:textId="77777777" w:rsidR="00F904FF" w:rsidRPr="00294025" w:rsidRDefault="00F904FF" w:rsidP="00EF3634">
            <w:pPr>
              <w:rPr>
                <w:rFonts w:eastAsia="Arial Unicode MS" w:cs="Arial"/>
                <w:sz w:val="18"/>
                <w:szCs w:val="18"/>
              </w:rPr>
            </w:pPr>
            <w:r w:rsidRPr="00294025">
              <w:rPr>
                <w:rFonts w:eastAsia="Arial Unicode MS" w:cs="Arial"/>
                <w:sz w:val="18"/>
                <w:szCs w:val="18"/>
              </w:rPr>
              <w:t>4.5</w:t>
            </w:r>
          </w:p>
          <w:p w14:paraId="0903CF56" w14:textId="77777777" w:rsidR="00F904FF" w:rsidRPr="00294025" w:rsidRDefault="00F904FF" w:rsidP="00EF3634">
            <w:pPr>
              <w:rPr>
                <w:rFonts w:eastAsia="Arial Unicode MS" w:cs="Arial"/>
                <w:sz w:val="18"/>
                <w:szCs w:val="18"/>
              </w:rPr>
            </w:pPr>
            <w:r w:rsidRPr="00294025">
              <w:rPr>
                <w:rFonts w:eastAsia="Arial Unicode MS" w:cs="Arial"/>
                <w:sz w:val="18"/>
                <w:szCs w:val="18"/>
              </w:rPr>
              <w:t>7</w:t>
            </w:r>
          </w:p>
          <w:p w14:paraId="7235C9CA" w14:textId="77777777" w:rsidR="00F904FF" w:rsidRDefault="00F904FF" w:rsidP="00EF3634">
            <w:pPr>
              <w:rPr>
                <w:rFonts w:eastAsia="Arial Unicode MS" w:cs="Arial"/>
                <w:sz w:val="18"/>
                <w:szCs w:val="18"/>
              </w:rPr>
            </w:pPr>
          </w:p>
          <w:p w14:paraId="148B4964" w14:textId="77777777" w:rsidR="00F904FF" w:rsidRPr="00294025" w:rsidRDefault="00F904FF" w:rsidP="00EF3634">
            <w:pPr>
              <w:rPr>
                <w:rFonts w:eastAsia="Arial Unicode MS" w:cs="Arial"/>
                <w:sz w:val="18"/>
                <w:szCs w:val="18"/>
              </w:rPr>
            </w:pPr>
            <w:r w:rsidRPr="00294025">
              <w:rPr>
                <w:rFonts w:eastAsia="Arial Unicode MS" w:cs="Arial"/>
                <w:sz w:val="18"/>
                <w:szCs w:val="18"/>
              </w:rPr>
              <w:t>30</w:t>
            </w:r>
          </w:p>
          <w:p w14:paraId="3E8B304F" w14:textId="77777777" w:rsidR="00F904FF" w:rsidRPr="00294025" w:rsidRDefault="00F904FF" w:rsidP="00EF3634">
            <w:pPr>
              <w:rPr>
                <w:rFonts w:eastAsia="Arial Unicode MS" w:cs="Arial"/>
                <w:sz w:val="18"/>
                <w:szCs w:val="18"/>
              </w:rPr>
            </w:pPr>
            <w:r w:rsidRPr="00294025">
              <w:rPr>
                <w:rFonts w:eastAsia="Arial Unicode MS" w:cs="Arial"/>
                <w:sz w:val="18"/>
                <w:szCs w:val="18"/>
              </w:rPr>
              <w:t>1</w:t>
            </w:r>
          </w:p>
          <w:p w14:paraId="7CC91C44" w14:textId="77777777" w:rsidR="00F904FF" w:rsidRDefault="00F904FF" w:rsidP="00EF3634">
            <w:pPr>
              <w:rPr>
                <w:rFonts w:eastAsia="Arial Unicode MS" w:cs="Arial"/>
                <w:sz w:val="18"/>
                <w:szCs w:val="18"/>
              </w:rPr>
            </w:pPr>
            <w:r w:rsidRPr="00294025">
              <w:rPr>
                <w:rFonts w:eastAsia="Arial Unicode MS" w:cs="Arial"/>
                <w:sz w:val="18"/>
                <w:szCs w:val="18"/>
              </w:rPr>
              <w:t>3.0</w:t>
            </w:r>
          </w:p>
          <w:p w14:paraId="4A4E472D" w14:textId="77777777" w:rsidR="00F904FF" w:rsidRPr="00294025" w:rsidRDefault="00F904FF" w:rsidP="00EF3634">
            <w:pPr>
              <w:rPr>
                <w:rFonts w:eastAsia="Arial Unicode MS" w:cs="Arial"/>
                <w:sz w:val="18"/>
                <w:szCs w:val="18"/>
              </w:rPr>
            </w:pPr>
            <w:r>
              <w:rPr>
                <w:rFonts w:eastAsia="Arial Unicode MS" w:cs="Arial"/>
                <w:sz w:val="18"/>
                <w:szCs w:val="18"/>
              </w:rPr>
              <w:t>4</w:t>
            </w:r>
          </w:p>
        </w:tc>
      </w:tr>
      <w:tr w:rsidR="00F904FF" w:rsidRPr="00294025" w14:paraId="717D56D7" w14:textId="77777777" w:rsidTr="00EF3634">
        <w:trPr>
          <w:cantSplit/>
        </w:trPr>
        <w:tc>
          <w:tcPr>
            <w:tcW w:w="1738" w:type="dxa"/>
          </w:tcPr>
          <w:p w14:paraId="7549B29B" w14:textId="77777777" w:rsidR="00F904FF" w:rsidRPr="00294025" w:rsidRDefault="00F904FF" w:rsidP="00EF3634">
            <w:pPr>
              <w:rPr>
                <w:rFonts w:eastAsia="Arial Unicode MS" w:cs="Arial"/>
                <w:sz w:val="18"/>
                <w:szCs w:val="18"/>
              </w:rPr>
            </w:pPr>
            <w:r w:rsidRPr="00294025">
              <w:rPr>
                <w:rFonts w:eastAsia="Arial Unicode MS" w:cs="Arial"/>
                <w:sz w:val="18"/>
                <w:szCs w:val="18"/>
              </w:rPr>
              <w:t>Australia/New Zealand</w:t>
            </w:r>
          </w:p>
        </w:tc>
        <w:tc>
          <w:tcPr>
            <w:tcW w:w="5600" w:type="dxa"/>
          </w:tcPr>
          <w:p w14:paraId="2755DB39" w14:textId="77777777" w:rsidR="00F904FF" w:rsidRDefault="00F904FF" w:rsidP="00EF3634">
            <w:pPr>
              <w:rPr>
                <w:rFonts w:cs="Arial"/>
                <w:sz w:val="18"/>
                <w:szCs w:val="18"/>
              </w:rPr>
            </w:pPr>
            <w:r w:rsidRPr="00294025">
              <w:rPr>
                <w:rFonts w:cs="Arial"/>
                <w:sz w:val="18"/>
                <w:szCs w:val="18"/>
              </w:rPr>
              <w:t>Herbs, spices and herbal infusions (Disinfestation or decontamination)</w:t>
            </w:r>
          </w:p>
          <w:p w14:paraId="23C7D760" w14:textId="77777777" w:rsidR="00F904FF" w:rsidRPr="00294025" w:rsidRDefault="00F904FF" w:rsidP="00EF3634">
            <w:pPr>
              <w:ind w:left="113" w:hanging="113"/>
              <w:rPr>
                <w:rFonts w:cs="Arial"/>
                <w:sz w:val="18"/>
                <w:szCs w:val="18"/>
              </w:rPr>
            </w:pPr>
          </w:p>
          <w:p w14:paraId="449E4428" w14:textId="77777777" w:rsidR="00F904FF" w:rsidRPr="00294025" w:rsidRDefault="00F904FF" w:rsidP="00EF3634">
            <w:pPr>
              <w:rPr>
                <w:rFonts w:cs="Arial"/>
                <w:sz w:val="18"/>
                <w:szCs w:val="18"/>
              </w:rPr>
            </w:pPr>
            <w:r w:rsidRPr="00BC59D3">
              <w:rPr>
                <w:sz w:val="18"/>
                <w:szCs w:val="18"/>
                <w:lang w:eastAsia="en-GB"/>
              </w:rPr>
              <w:t xml:space="preserve">Apple, Apricot, Bread fruit, Capsicum, Carambola, Cherry, Custard apple, Honeydew, Litchi, </w:t>
            </w:r>
            <w:proofErr w:type="spellStart"/>
            <w:r w:rsidRPr="00BC59D3">
              <w:rPr>
                <w:sz w:val="18"/>
                <w:szCs w:val="18"/>
                <w:lang w:eastAsia="en-GB"/>
              </w:rPr>
              <w:t>Longan</w:t>
            </w:r>
            <w:proofErr w:type="spellEnd"/>
            <w:r w:rsidRPr="00BC59D3">
              <w:rPr>
                <w:sz w:val="18"/>
                <w:szCs w:val="18"/>
                <w:lang w:eastAsia="en-GB"/>
              </w:rPr>
              <w:t xml:space="preserve">, Mango, </w:t>
            </w:r>
            <w:proofErr w:type="spellStart"/>
            <w:r w:rsidRPr="00BC59D3">
              <w:rPr>
                <w:sz w:val="18"/>
                <w:szCs w:val="18"/>
                <w:lang w:eastAsia="en-GB"/>
              </w:rPr>
              <w:t>Mangosteen</w:t>
            </w:r>
            <w:proofErr w:type="spellEnd"/>
            <w:r w:rsidRPr="00BC59D3">
              <w:rPr>
                <w:sz w:val="18"/>
                <w:szCs w:val="18"/>
                <w:lang w:eastAsia="en-GB"/>
              </w:rPr>
              <w:t xml:space="preserve">, Nectarine, Papaya (Paw paw), Peach, Persimmon, Plum, </w:t>
            </w:r>
            <w:proofErr w:type="spellStart"/>
            <w:r w:rsidRPr="00BC59D3">
              <w:rPr>
                <w:sz w:val="18"/>
                <w:szCs w:val="18"/>
                <w:lang w:eastAsia="en-GB"/>
              </w:rPr>
              <w:t>Rambutan</w:t>
            </w:r>
            <w:proofErr w:type="spellEnd"/>
            <w:r w:rsidRPr="00BC59D3">
              <w:rPr>
                <w:sz w:val="18"/>
                <w:szCs w:val="18"/>
                <w:lang w:eastAsia="en-GB"/>
              </w:rPr>
              <w:t xml:space="preserve">, </w:t>
            </w:r>
            <w:proofErr w:type="spellStart"/>
            <w:r w:rsidRPr="00BC59D3">
              <w:rPr>
                <w:sz w:val="18"/>
                <w:szCs w:val="18"/>
                <w:lang w:eastAsia="en-GB"/>
              </w:rPr>
              <w:t>Rockmelon</w:t>
            </w:r>
            <w:proofErr w:type="spellEnd"/>
            <w:r w:rsidRPr="00BC59D3">
              <w:rPr>
                <w:sz w:val="18"/>
                <w:szCs w:val="18"/>
                <w:lang w:eastAsia="en-GB"/>
              </w:rPr>
              <w:t xml:space="preserve">, </w:t>
            </w:r>
            <w:proofErr w:type="spellStart"/>
            <w:r w:rsidRPr="00BC59D3">
              <w:rPr>
                <w:sz w:val="18"/>
                <w:szCs w:val="18"/>
                <w:lang w:eastAsia="en-GB"/>
              </w:rPr>
              <w:t>Scallopini</w:t>
            </w:r>
            <w:proofErr w:type="spellEnd"/>
            <w:r w:rsidRPr="00BC59D3">
              <w:rPr>
                <w:sz w:val="18"/>
                <w:szCs w:val="18"/>
                <w:lang w:eastAsia="en-GB"/>
              </w:rPr>
              <w:t xml:space="preserve">, Strawberry, Table grape, Tomato, Zucchini (courgette) </w:t>
            </w:r>
            <w:r w:rsidRPr="00BC59D3">
              <w:rPr>
                <w:rFonts w:cs="Arial"/>
                <w:sz w:val="18"/>
                <w:szCs w:val="18"/>
              </w:rPr>
              <w:t xml:space="preserve">to control pests of quarantine concern </w:t>
            </w:r>
          </w:p>
        </w:tc>
        <w:tc>
          <w:tcPr>
            <w:tcW w:w="1836" w:type="dxa"/>
          </w:tcPr>
          <w:p w14:paraId="06A99AE9" w14:textId="77777777" w:rsidR="00F904FF" w:rsidRPr="00294025" w:rsidRDefault="00F904FF" w:rsidP="00EF3634">
            <w:pPr>
              <w:rPr>
                <w:rFonts w:eastAsia="Arial Unicode MS" w:cs="Arial"/>
                <w:sz w:val="18"/>
                <w:szCs w:val="18"/>
              </w:rPr>
            </w:pPr>
            <w:r w:rsidRPr="00294025">
              <w:rPr>
                <w:rFonts w:eastAsia="Arial Unicode MS" w:cs="Arial"/>
                <w:sz w:val="18"/>
                <w:szCs w:val="18"/>
              </w:rPr>
              <w:t>2 to 30</w:t>
            </w:r>
          </w:p>
          <w:p w14:paraId="33A89118" w14:textId="77777777" w:rsidR="00F904FF" w:rsidRPr="00294025" w:rsidRDefault="00F904FF" w:rsidP="00EF3634">
            <w:pPr>
              <w:rPr>
                <w:rFonts w:eastAsia="Arial Unicode MS" w:cs="Arial"/>
                <w:sz w:val="18"/>
                <w:szCs w:val="18"/>
              </w:rPr>
            </w:pPr>
          </w:p>
          <w:p w14:paraId="64D32540" w14:textId="77777777" w:rsidR="00F904FF" w:rsidRDefault="00F904FF" w:rsidP="00EF3634">
            <w:pPr>
              <w:rPr>
                <w:rFonts w:eastAsia="Arial Unicode MS" w:cs="Arial"/>
                <w:sz w:val="18"/>
                <w:szCs w:val="18"/>
              </w:rPr>
            </w:pPr>
          </w:p>
          <w:p w14:paraId="1348F8CC" w14:textId="77777777" w:rsidR="00F904FF" w:rsidRPr="00294025" w:rsidRDefault="00F904FF" w:rsidP="00EF3634">
            <w:pPr>
              <w:rPr>
                <w:rFonts w:eastAsia="Arial Unicode MS" w:cs="Arial"/>
                <w:sz w:val="18"/>
                <w:szCs w:val="18"/>
              </w:rPr>
            </w:pPr>
            <w:r w:rsidRPr="00294025">
              <w:rPr>
                <w:rFonts w:eastAsia="Arial Unicode MS" w:cs="Arial"/>
                <w:sz w:val="18"/>
                <w:szCs w:val="18"/>
              </w:rPr>
              <w:t>0.15 to 1</w:t>
            </w:r>
          </w:p>
        </w:tc>
      </w:tr>
      <w:tr w:rsidR="00F904FF" w:rsidRPr="00294025" w14:paraId="718C38E4" w14:textId="77777777" w:rsidTr="00EF3634">
        <w:tc>
          <w:tcPr>
            <w:tcW w:w="1738" w:type="dxa"/>
          </w:tcPr>
          <w:p w14:paraId="707960CD" w14:textId="77777777" w:rsidR="00F904FF" w:rsidRPr="00294025" w:rsidRDefault="00F904FF" w:rsidP="00EF3634">
            <w:pPr>
              <w:rPr>
                <w:rFonts w:eastAsia="Arial Unicode MS" w:cs="Arial"/>
                <w:sz w:val="18"/>
                <w:szCs w:val="18"/>
              </w:rPr>
            </w:pPr>
            <w:r w:rsidRPr="00294025">
              <w:rPr>
                <w:rFonts w:eastAsia="Arial Unicode MS" w:cs="Arial"/>
                <w:sz w:val="18"/>
                <w:szCs w:val="18"/>
              </w:rPr>
              <w:t>Thailand</w:t>
            </w:r>
          </w:p>
        </w:tc>
        <w:tc>
          <w:tcPr>
            <w:tcW w:w="5600" w:type="dxa"/>
          </w:tcPr>
          <w:p w14:paraId="7B838B7C" w14:textId="77777777" w:rsidR="00F904FF" w:rsidRPr="00294025" w:rsidRDefault="00F904FF" w:rsidP="00EF3634">
            <w:pPr>
              <w:rPr>
                <w:rFonts w:cs="Arial"/>
                <w:sz w:val="18"/>
                <w:szCs w:val="18"/>
              </w:rPr>
            </w:pPr>
            <w:r w:rsidRPr="00294025">
              <w:rPr>
                <w:rFonts w:cs="Arial"/>
                <w:sz w:val="18"/>
                <w:szCs w:val="18"/>
              </w:rPr>
              <w:t xml:space="preserve">Selected tropical fruits (mango, </w:t>
            </w:r>
            <w:proofErr w:type="spellStart"/>
            <w:r w:rsidRPr="00294025">
              <w:rPr>
                <w:rFonts w:cs="Arial"/>
                <w:sz w:val="18"/>
                <w:szCs w:val="18"/>
              </w:rPr>
              <w:t>mangosteen</w:t>
            </w:r>
            <w:proofErr w:type="spellEnd"/>
            <w:r w:rsidRPr="00294025">
              <w:rPr>
                <w:rFonts w:cs="Arial"/>
                <w:sz w:val="18"/>
                <w:szCs w:val="18"/>
              </w:rPr>
              <w:t xml:space="preserve">, lychee, </w:t>
            </w:r>
            <w:proofErr w:type="spellStart"/>
            <w:r w:rsidRPr="00294025">
              <w:rPr>
                <w:rFonts w:cs="Arial"/>
                <w:sz w:val="18"/>
                <w:szCs w:val="18"/>
              </w:rPr>
              <w:t>longan</w:t>
            </w:r>
            <w:proofErr w:type="spellEnd"/>
            <w:r w:rsidRPr="00294025">
              <w:rPr>
                <w:rFonts w:cs="Arial"/>
                <w:sz w:val="18"/>
                <w:szCs w:val="18"/>
              </w:rPr>
              <w:t xml:space="preserve">, </w:t>
            </w:r>
            <w:proofErr w:type="spellStart"/>
            <w:r w:rsidRPr="00294025">
              <w:rPr>
                <w:rFonts w:cs="Arial"/>
                <w:sz w:val="18"/>
                <w:szCs w:val="18"/>
              </w:rPr>
              <w:t>rambutan</w:t>
            </w:r>
            <w:proofErr w:type="spellEnd"/>
            <w:r w:rsidRPr="00294025">
              <w:rPr>
                <w:rFonts w:cs="Arial"/>
                <w:sz w:val="18"/>
                <w:szCs w:val="18"/>
              </w:rPr>
              <w:t xml:space="preserve"> and pineapple</w:t>
            </w:r>
            <w:r>
              <w:rPr>
                <w:rFonts w:cs="Arial"/>
                <w:sz w:val="18"/>
                <w:szCs w:val="18"/>
              </w:rPr>
              <w:t>)</w:t>
            </w:r>
            <w:r w:rsidRPr="00294025">
              <w:rPr>
                <w:rFonts w:cs="Arial"/>
                <w:sz w:val="18"/>
                <w:szCs w:val="18"/>
              </w:rPr>
              <w:t xml:space="preserve"> for disinfestation</w:t>
            </w:r>
          </w:p>
        </w:tc>
        <w:tc>
          <w:tcPr>
            <w:tcW w:w="1836" w:type="dxa"/>
          </w:tcPr>
          <w:p w14:paraId="008B0D5C" w14:textId="77777777" w:rsidR="00F904FF" w:rsidRPr="00294025" w:rsidRDefault="00F904FF" w:rsidP="00EF3634">
            <w:pPr>
              <w:rPr>
                <w:rFonts w:eastAsia="Arial Unicode MS" w:cs="Arial"/>
                <w:sz w:val="18"/>
                <w:szCs w:val="18"/>
              </w:rPr>
            </w:pPr>
            <w:r w:rsidRPr="00294025">
              <w:rPr>
                <w:rFonts w:eastAsia="Arial Unicode MS" w:cs="Arial"/>
                <w:sz w:val="18"/>
                <w:szCs w:val="18"/>
              </w:rPr>
              <w:t>0.4</w:t>
            </w:r>
          </w:p>
        </w:tc>
      </w:tr>
      <w:tr w:rsidR="00F904FF" w:rsidRPr="00294025" w14:paraId="14A839C6" w14:textId="77777777" w:rsidTr="00EF3634">
        <w:tc>
          <w:tcPr>
            <w:tcW w:w="1738" w:type="dxa"/>
          </w:tcPr>
          <w:p w14:paraId="2B6F850E" w14:textId="77777777" w:rsidR="00F904FF" w:rsidRPr="00294025" w:rsidRDefault="00F904FF" w:rsidP="00EF3634">
            <w:pPr>
              <w:rPr>
                <w:rFonts w:eastAsia="Arial Unicode MS" w:cs="Arial"/>
                <w:sz w:val="18"/>
                <w:szCs w:val="18"/>
              </w:rPr>
            </w:pPr>
            <w:r w:rsidRPr="00294025">
              <w:rPr>
                <w:rFonts w:eastAsia="Arial Unicode MS" w:cs="Arial"/>
                <w:sz w:val="18"/>
                <w:szCs w:val="18"/>
              </w:rPr>
              <w:t>Philippines</w:t>
            </w:r>
          </w:p>
        </w:tc>
        <w:tc>
          <w:tcPr>
            <w:tcW w:w="5600" w:type="dxa"/>
          </w:tcPr>
          <w:p w14:paraId="7050439F" w14:textId="77777777" w:rsidR="00F904FF" w:rsidRPr="00294025" w:rsidRDefault="00F904FF" w:rsidP="00EF3634">
            <w:pPr>
              <w:ind w:left="113" w:hanging="113"/>
              <w:rPr>
                <w:rFonts w:cs="Arial"/>
                <w:sz w:val="18"/>
                <w:szCs w:val="18"/>
              </w:rPr>
            </w:pPr>
            <w:r w:rsidRPr="00294025">
              <w:rPr>
                <w:rFonts w:cs="Arial"/>
                <w:sz w:val="18"/>
                <w:szCs w:val="18"/>
              </w:rPr>
              <w:t>Mangoes for disinfestation</w:t>
            </w:r>
          </w:p>
          <w:p w14:paraId="523F2D49" w14:textId="77777777" w:rsidR="00F904FF" w:rsidRPr="00294025" w:rsidRDefault="00F904FF" w:rsidP="00EF3634">
            <w:pPr>
              <w:ind w:left="113" w:hanging="113"/>
              <w:rPr>
                <w:rFonts w:cs="Arial"/>
                <w:sz w:val="18"/>
                <w:szCs w:val="18"/>
              </w:rPr>
            </w:pPr>
            <w:r w:rsidRPr="00294025">
              <w:rPr>
                <w:rFonts w:cs="Arial"/>
                <w:sz w:val="18"/>
                <w:szCs w:val="18"/>
              </w:rPr>
              <w:t>Onions for sprout inhibition</w:t>
            </w:r>
          </w:p>
          <w:p w14:paraId="5CB93364" w14:textId="77777777" w:rsidR="00F904FF" w:rsidRPr="00294025" w:rsidRDefault="00F904FF" w:rsidP="00EF3634">
            <w:pPr>
              <w:ind w:left="113" w:hanging="113"/>
              <w:rPr>
                <w:rFonts w:cs="Arial"/>
                <w:sz w:val="18"/>
                <w:szCs w:val="18"/>
              </w:rPr>
            </w:pPr>
            <w:r w:rsidRPr="00294025">
              <w:rPr>
                <w:rFonts w:cs="Arial"/>
                <w:sz w:val="18"/>
                <w:szCs w:val="18"/>
              </w:rPr>
              <w:t>Garlic for disinfestation</w:t>
            </w:r>
          </w:p>
        </w:tc>
        <w:tc>
          <w:tcPr>
            <w:tcW w:w="1836" w:type="dxa"/>
          </w:tcPr>
          <w:p w14:paraId="47F5766B" w14:textId="77777777" w:rsidR="00F904FF" w:rsidRPr="00294025" w:rsidRDefault="00F904FF" w:rsidP="00EF3634">
            <w:pPr>
              <w:rPr>
                <w:rFonts w:eastAsia="Arial Unicode MS" w:cs="Arial"/>
                <w:sz w:val="18"/>
                <w:szCs w:val="18"/>
              </w:rPr>
            </w:pPr>
            <w:r w:rsidRPr="00294025">
              <w:rPr>
                <w:rFonts w:eastAsia="Arial Unicode MS" w:cs="Arial"/>
                <w:sz w:val="18"/>
                <w:szCs w:val="18"/>
              </w:rPr>
              <w:t xml:space="preserve">1 </w:t>
            </w:r>
          </w:p>
          <w:p w14:paraId="2ECCC0B6" w14:textId="77777777" w:rsidR="00F904FF" w:rsidRPr="00294025" w:rsidRDefault="00F904FF" w:rsidP="00EF3634">
            <w:pPr>
              <w:rPr>
                <w:rFonts w:eastAsia="Arial Unicode MS" w:cs="Arial"/>
                <w:sz w:val="18"/>
                <w:szCs w:val="18"/>
              </w:rPr>
            </w:pPr>
            <w:r w:rsidRPr="00294025">
              <w:rPr>
                <w:rFonts w:eastAsia="Arial Unicode MS" w:cs="Arial"/>
                <w:sz w:val="18"/>
                <w:szCs w:val="18"/>
              </w:rPr>
              <w:t>0.3 to 1</w:t>
            </w:r>
          </w:p>
          <w:p w14:paraId="0009D7CB" w14:textId="77777777" w:rsidR="00F904FF" w:rsidRPr="00294025" w:rsidRDefault="00F904FF" w:rsidP="00EF3634">
            <w:pPr>
              <w:rPr>
                <w:rFonts w:eastAsia="Arial Unicode MS" w:cs="Arial"/>
                <w:sz w:val="18"/>
                <w:szCs w:val="18"/>
              </w:rPr>
            </w:pPr>
            <w:r w:rsidRPr="00294025">
              <w:rPr>
                <w:rFonts w:eastAsia="Arial Unicode MS" w:cs="Arial"/>
                <w:sz w:val="18"/>
                <w:szCs w:val="18"/>
              </w:rPr>
              <w:t>0.3 to 1</w:t>
            </w:r>
          </w:p>
        </w:tc>
      </w:tr>
      <w:tr w:rsidR="00F904FF" w:rsidRPr="00294025" w14:paraId="4D78ADCB" w14:textId="77777777" w:rsidTr="00EF3634">
        <w:tc>
          <w:tcPr>
            <w:tcW w:w="1738" w:type="dxa"/>
          </w:tcPr>
          <w:p w14:paraId="14BD2F29" w14:textId="77777777" w:rsidR="00F904FF" w:rsidRPr="00294025" w:rsidRDefault="00F904FF" w:rsidP="00EF3634">
            <w:pPr>
              <w:rPr>
                <w:rFonts w:eastAsia="Arial Unicode MS" w:cs="Arial"/>
                <w:sz w:val="18"/>
                <w:szCs w:val="18"/>
              </w:rPr>
            </w:pPr>
            <w:r w:rsidRPr="00294025">
              <w:rPr>
                <w:rFonts w:eastAsia="Arial Unicode MS" w:cs="Arial"/>
                <w:sz w:val="18"/>
                <w:szCs w:val="18"/>
              </w:rPr>
              <w:t>Vietnam</w:t>
            </w:r>
          </w:p>
        </w:tc>
        <w:tc>
          <w:tcPr>
            <w:tcW w:w="5600" w:type="dxa"/>
          </w:tcPr>
          <w:p w14:paraId="38C6EAF1" w14:textId="77777777" w:rsidR="00F904FF" w:rsidRPr="00294025" w:rsidRDefault="00F904FF" w:rsidP="00EF3634">
            <w:pPr>
              <w:ind w:left="113" w:hanging="113"/>
              <w:rPr>
                <w:rFonts w:cs="Arial"/>
                <w:sz w:val="18"/>
                <w:szCs w:val="18"/>
              </w:rPr>
            </w:pPr>
            <w:r w:rsidRPr="00294025">
              <w:rPr>
                <w:rFonts w:cs="Arial"/>
                <w:sz w:val="18"/>
                <w:szCs w:val="18"/>
              </w:rPr>
              <w:t xml:space="preserve">Seafood for decontamination </w:t>
            </w:r>
          </w:p>
          <w:p w14:paraId="422FE5ED" w14:textId="77777777" w:rsidR="00F904FF" w:rsidRPr="00294025" w:rsidRDefault="00F904FF" w:rsidP="00EF3634">
            <w:pPr>
              <w:ind w:left="113" w:hanging="113"/>
              <w:rPr>
                <w:rFonts w:cs="Arial"/>
                <w:sz w:val="18"/>
                <w:szCs w:val="18"/>
              </w:rPr>
            </w:pPr>
            <w:r w:rsidRPr="00294025">
              <w:rPr>
                <w:rFonts w:cs="Arial"/>
                <w:sz w:val="18"/>
                <w:szCs w:val="18"/>
              </w:rPr>
              <w:t>Frozen Fruits for decontamination</w:t>
            </w:r>
          </w:p>
          <w:p w14:paraId="42949C93" w14:textId="77777777" w:rsidR="00F904FF" w:rsidRPr="00294025" w:rsidRDefault="00F904FF" w:rsidP="00EF3634">
            <w:pPr>
              <w:ind w:left="113" w:hanging="113"/>
              <w:rPr>
                <w:rFonts w:cs="Arial"/>
                <w:sz w:val="18"/>
                <w:szCs w:val="18"/>
              </w:rPr>
            </w:pPr>
            <w:r w:rsidRPr="00294025">
              <w:rPr>
                <w:rFonts w:cs="Arial"/>
                <w:sz w:val="18"/>
                <w:szCs w:val="18"/>
              </w:rPr>
              <w:t>Dragon fruits to control pests</w:t>
            </w:r>
          </w:p>
        </w:tc>
        <w:tc>
          <w:tcPr>
            <w:tcW w:w="1836" w:type="dxa"/>
          </w:tcPr>
          <w:p w14:paraId="5A478752" w14:textId="77777777" w:rsidR="00F904FF" w:rsidRPr="00294025" w:rsidRDefault="00F904FF" w:rsidP="00EF3634">
            <w:pPr>
              <w:rPr>
                <w:rFonts w:eastAsia="Arial Unicode MS" w:cs="Arial"/>
                <w:sz w:val="18"/>
                <w:szCs w:val="18"/>
              </w:rPr>
            </w:pPr>
            <w:r w:rsidRPr="00294025">
              <w:rPr>
                <w:rFonts w:eastAsia="Arial Unicode MS" w:cs="Arial"/>
                <w:sz w:val="18"/>
                <w:szCs w:val="18"/>
              </w:rPr>
              <w:t>2 to 7.5</w:t>
            </w:r>
          </w:p>
          <w:p w14:paraId="051F3F6A" w14:textId="77777777" w:rsidR="00F904FF" w:rsidRPr="00294025" w:rsidRDefault="00F904FF" w:rsidP="00EF3634">
            <w:pPr>
              <w:rPr>
                <w:rFonts w:eastAsia="Arial Unicode MS" w:cs="Arial"/>
                <w:sz w:val="18"/>
                <w:szCs w:val="18"/>
              </w:rPr>
            </w:pPr>
            <w:r w:rsidRPr="00294025">
              <w:rPr>
                <w:rFonts w:eastAsia="Arial Unicode MS" w:cs="Arial"/>
                <w:sz w:val="18"/>
                <w:szCs w:val="18"/>
              </w:rPr>
              <w:t>2 to 3</w:t>
            </w:r>
          </w:p>
          <w:p w14:paraId="1AD08B32" w14:textId="77777777" w:rsidR="00F904FF" w:rsidRPr="00294025" w:rsidRDefault="00F904FF" w:rsidP="00EF3634">
            <w:pPr>
              <w:rPr>
                <w:rFonts w:eastAsia="Arial Unicode MS" w:cs="Arial"/>
                <w:sz w:val="18"/>
                <w:szCs w:val="18"/>
              </w:rPr>
            </w:pPr>
            <w:r w:rsidRPr="00294025">
              <w:rPr>
                <w:rFonts w:eastAsia="Arial Unicode MS" w:cs="Arial"/>
                <w:sz w:val="18"/>
                <w:szCs w:val="18"/>
              </w:rPr>
              <w:t>1</w:t>
            </w:r>
          </w:p>
        </w:tc>
      </w:tr>
      <w:tr w:rsidR="00F904FF" w:rsidRPr="00294025" w14:paraId="353CE0AB" w14:textId="77777777" w:rsidTr="00EF3634">
        <w:tc>
          <w:tcPr>
            <w:tcW w:w="1738" w:type="dxa"/>
          </w:tcPr>
          <w:p w14:paraId="29B01A2B" w14:textId="77777777" w:rsidR="00F904FF" w:rsidRPr="00294025" w:rsidRDefault="00F904FF" w:rsidP="00EF3634">
            <w:pPr>
              <w:rPr>
                <w:rFonts w:eastAsia="Arial Unicode MS" w:cs="Arial"/>
                <w:sz w:val="18"/>
                <w:szCs w:val="18"/>
              </w:rPr>
            </w:pPr>
            <w:r w:rsidRPr="00294025">
              <w:rPr>
                <w:rFonts w:eastAsia="Arial Unicode MS" w:cs="Arial"/>
                <w:sz w:val="18"/>
                <w:szCs w:val="18"/>
              </w:rPr>
              <w:t>Indonesia</w:t>
            </w:r>
          </w:p>
          <w:p w14:paraId="63E899CB" w14:textId="77777777" w:rsidR="00F904FF" w:rsidRPr="00294025" w:rsidRDefault="00F904FF" w:rsidP="00EF3634">
            <w:pPr>
              <w:rPr>
                <w:rFonts w:eastAsia="Arial Unicode MS" w:cs="Arial"/>
                <w:sz w:val="18"/>
                <w:szCs w:val="18"/>
              </w:rPr>
            </w:pPr>
          </w:p>
        </w:tc>
        <w:tc>
          <w:tcPr>
            <w:tcW w:w="5600" w:type="dxa"/>
          </w:tcPr>
          <w:p w14:paraId="6D60E718" w14:textId="77777777" w:rsidR="00F904FF" w:rsidRPr="00294025" w:rsidRDefault="00F904FF" w:rsidP="00EF3634">
            <w:pPr>
              <w:ind w:left="113" w:hanging="113"/>
              <w:rPr>
                <w:rFonts w:cs="Arial"/>
                <w:sz w:val="18"/>
                <w:szCs w:val="18"/>
              </w:rPr>
            </w:pPr>
            <w:r w:rsidRPr="00294025">
              <w:rPr>
                <w:rFonts w:cs="Arial"/>
                <w:sz w:val="18"/>
                <w:szCs w:val="18"/>
              </w:rPr>
              <w:t>Mango to control insects</w:t>
            </w:r>
          </w:p>
          <w:p w14:paraId="398E8891" w14:textId="77777777" w:rsidR="00F904FF" w:rsidRPr="00294025" w:rsidRDefault="00F904FF" w:rsidP="00EF3634">
            <w:pPr>
              <w:ind w:left="113" w:hanging="113"/>
              <w:rPr>
                <w:rFonts w:cs="Arial"/>
                <w:sz w:val="18"/>
                <w:szCs w:val="18"/>
              </w:rPr>
            </w:pPr>
            <w:r w:rsidRPr="00294025">
              <w:rPr>
                <w:rFonts w:cs="Arial"/>
                <w:sz w:val="18"/>
                <w:szCs w:val="18"/>
              </w:rPr>
              <w:t>Papaya, mushroom, tomatoes, bana</w:t>
            </w:r>
            <w:r>
              <w:rPr>
                <w:rFonts w:cs="Arial"/>
                <w:sz w:val="18"/>
                <w:szCs w:val="18"/>
              </w:rPr>
              <w:t xml:space="preserve">nas and broccoli for shelf-life </w:t>
            </w:r>
            <w:r w:rsidRPr="00294025">
              <w:rPr>
                <w:rFonts w:cs="Arial"/>
                <w:sz w:val="18"/>
                <w:szCs w:val="18"/>
              </w:rPr>
              <w:t>extension</w:t>
            </w:r>
          </w:p>
          <w:p w14:paraId="2C19FE77" w14:textId="77777777" w:rsidR="00F904FF" w:rsidRPr="00294025" w:rsidRDefault="00F904FF" w:rsidP="00EF3634">
            <w:pPr>
              <w:ind w:left="113" w:hanging="113"/>
              <w:rPr>
                <w:rFonts w:cs="Arial"/>
                <w:sz w:val="18"/>
                <w:szCs w:val="18"/>
              </w:rPr>
            </w:pPr>
            <w:r w:rsidRPr="00294025">
              <w:rPr>
                <w:rFonts w:cs="Arial"/>
                <w:sz w:val="18"/>
                <w:szCs w:val="18"/>
              </w:rPr>
              <w:t>Fresh meat and chicken for decontamination of pathogens</w:t>
            </w:r>
          </w:p>
        </w:tc>
        <w:tc>
          <w:tcPr>
            <w:tcW w:w="1836" w:type="dxa"/>
          </w:tcPr>
          <w:p w14:paraId="7C43E242" w14:textId="77777777" w:rsidR="00F904FF" w:rsidRPr="00294025" w:rsidRDefault="00F904FF" w:rsidP="00EF3634">
            <w:pPr>
              <w:rPr>
                <w:rFonts w:eastAsia="Arial Unicode MS" w:cs="Arial"/>
                <w:sz w:val="18"/>
                <w:szCs w:val="18"/>
              </w:rPr>
            </w:pPr>
            <w:r w:rsidRPr="00294025">
              <w:rPr>
                <w:rFonts w:eastAsia="Arial Unicode MS" w:cs="Arial"/>
                <w:sz w:val="18"/>
                <w:szCs w:val="18"/>
              </w:rPr>
              <w:t>0.75</w:t>
            </w:r>
          </w:p>
          <w:p w14:paraId="534C05AC" w14:textId="77777777" w:rsidR="00F904FF" w:rsidRPr="00294025" w:rsidRDefault="00F904FF" w:rsidP="00EF3634">
            <w:pPr>
              <w:rPr>
                <w:rFonts w:eastAsia="Arial Unicode MS" w:cs="Arial"/>
                <w:sz w:val="18"/>
                <w:szCs w:val="18"/>
              </w:rPr>
            </w:pPr>
            <w:r w:rsidRPr="00294025">
              <w:rPr>
                <w:rFonts w:eastAsia="Arial Unicode MS" w:cs="Arial"/>
                <w:sz w:val="18"/>
                <w:szCs w:val="18"/>
              </w:rPr>
              <w:t>1-2</w:t>
            </w:r>
          </w:p>
          <w:p w14:paraId="26826F87" w14:textId="77777777" w:rsidR="00F904FF" w:rsidRPr="00294025" w:rsidRDefault="00F904FF" w:rsidP="00EF3634">
            <w:pPr>
              <w:rPr>
                <w:rFonts w:eastAsia="Arial Unicode MS" w:cs="Arial"/>
                <w:sz w:val="18"/>
                <w:szCs w:val="18"/>
              </w:rPr>
            </w:pPr>
          </w:p>
          <w:p w14:paraId="74FD51ED" w14:textId="77777777" w:rsidR="00F904FF" w:rsidRPr="00294025" w:rsidRDefault="00F904FF" w:rsidP="00EF3634">
            <w:pPr>
              <w:rPr>
                <w:rFonts w:eastAsia="Arial Unicode MS" w:cs="Arial"/>
                <w:sz w:val="18"/>
                <w:szCs w:val="18"/>
              </w:rPr>
            </w:pPr>
            <w:r w:rsidRPr="00294025">
              <w:rPr>
                <w:rFonts w:eastAsia="Arial Unicode MS" w:cs="Arial"/>
                <w:sz w:val="18"/>
                <w:szCs w:val="18"/>
              </w:rPr>
              <w:t>5-7</w:t>
            </w:r>
          </w:p>
        </w:tc>
      </w:tr>
      <w:tr w:rsidR="00F904FF" w:rsidRPr="00294025" w14:paraId="10FDACFB" w14:textId="77777777" w:rsidTr="00EF3634">
        <w:trPr>
          <w:cantSplit/>
        </w:trPr>
        <w:tc>
          <w:tcPr>
            <w:tcW w:w="1738" w:type="dxa"/>
          </w:tcPr>
          <w:p w14:paraId="7B83C56D" w14:textId="77777777" w:rsidR="00F904FF" w:rsidRPr="00294025" w:rsidRDefault="00F904FF" w:rsidP="00EF3634">
            <w:pPr>
              <w:rPr>
                <w:rFonts w:eastAsia="Arial Unicode MS" w:cs="Arial"/>
                <w:sz w:val="18"/>
                <w:szCs w:val="18"/>
              </w:rPr>
            </w:pPr>
            <w:r w:rsidRPr="00294025">
              <w:rPr>
                <w:rFonts w:eastAsia="Arial Unicode MS" w:cs="Arial"/>
                <w:sz w:val="18"/>
                <w:szCs w:val="18"/>
              </w:rPr>
              <w:t>India</w:t>
            </w:r>
          </w:p>
        </w:tc>
        <w:tc>
          <w:tcPr>
            <w:tcW w:w="5600" w:type="dxa"/>
          </w:tcPr>
          <w:p w14:paraId="0939E77A" w14:textId="77777777" w:rsidR="00F904FF" w:rsidRPr="00294025" w:rsidRDefault="00F904FF" w:rsidP="00EF3634">
            <w:pPr>
              <w:ind w:left="113" w:hanging="113"/>
              <w:rPr>
                <w:rFonts w:cs="Arial"/>
                <w:sz w:val="18"/>
                <w:szCs w:val="18"/>
              </w:rPr>
            </w:pPr>
            <w:r w:rsidRPr="00294025">
              <w:rPr>
                <w:rFonts w:cs="Arial"/>
                <w:sz w:val="18"/>
                <w:szCs w:val="18"/>
              </w:rPr>
              <w:t>Mangoes to control insects</w:t>
            </w:r>
          </w:p>
          <w:p w14:paraId="0D71F6FC" w14:textId="77777777" w:rsidR="00F904FF" w:rsidRPr="00294025" w:rsidRDefault="00F904FF" w:rsidP="00EF3634">
            <w:pPr>
              <w:ind w:left="113" w:hanging="113"/>
              <w:rPr>
                <w:rFonts w:cs="Arial"/>
                <w:sz w:val="18"/>
                <w:szCs w:val="18"/>
              </w:rPr>
            </w:pPr>
            <w:r w:rsidRPr="00294025">
              <w:rPr>
                <w:rFonts w:cs="Arial"/>
                <w:sz w:val="18"/>
                <w:szCs w:val="18"/>
              </w:rPr>
              <w:t>Fresh meat and chicken for decontamination of pathogens</w:t>
            </w:r>
          </w:p>
          <w:p w14:paraId="681CD5D8" w14:textId="77777777" w:rsidR="00F904FF" w:rsidRPr="00294025" w:rsidRDefault="00F904FF" w:rsidP="00EF3634">
            <w:pPr>
              <w:ind w:left="113" w:hanging="113"/>
              <w:rPr>
                <w:rFonts w:cs="Arial"/>
                <w:sz w:val="18"/>
                <w:szCs w:val="18"/>
              </w:rPr>
            </w:pPr>
            <w:r w:rsidRPr="00294025">
              <w:rPr>
                <w:rFonts w:cs="Arial"/>
                <w:sz w:val="18"/>
                <w:szCs w:val="18"/>
              </w:rPr>
              <w:t>Spices for decontamination</w:t>
            </w:r>
          </w:p>
          <w:p w14:paraId="3544B76E" w14:textId="77777777" w:rsidR="00F904FF" w:rsidRPr="00294025" w:rsidRDefault="00F904FF" w:rsidP="00EF3634">
            <w:pPr>
              <w:ind w:left="113" w:hanging="113"/>
              <w:rPr>
                <w:rFonts w:cs="Arial"/>
                <w:sz w:val="18"/>
                <w:szCs w:val="18"/>
              </w:rPr>
            </w:pPr>
            <w:r w:rsidRPr="00294025">
              <w:rPr>
                <w:rFonts w:cs="Arial"/>
                <w:bCs/>
                <w:sz w:val="18"/>
                <w:szCs w:val="18"/>
              </w:rPr>
              <w:t>Raisins, figs and dried dates</w:t>
            </w:r>
            <w:r w:rsidRPr="00294025">
              <w:rPr>
                <w:rFonts w:cs="Arial"/>
                <w:sz w:val="18"/>
                <w:szCs w:val="18"/>
              </w:rPr>
              <w:t xml:space="preserve"> to control insects</w:t>
            </w:r>
          </w:p>
          <w:p w14:paraId="283DC962" w14:textId="77777777" w:rsidR="00F904FF" w:rsidRPr="00294025" w:rsidRDefault="00F904FF" w:rsidP="00EF3634">
            <w:pPr>
              <w:ind w:left="113" w:hanging="113"/>
              <w:rPr>
                <w:rFonts w:cs="Arial"/>
                <w:sz w:val="18"/>
                <w:szCs w:val="18"/>
              </w:rPr>
            </w:pPr>
            <w:r w:rsidRPr="00294025">
              <w:rPr>
                <w:rFonts w:cs="Arial"/>
                <w:sz w:val="18"/>
                <w:szCs w:val="18"/>
              </w:rPr>
              <w:t xml:space="preserve">Fresh </w:t>
            </w:r>
            <w:proofErr w:type="spellStart"/>
            <w:r w:rsidRPr="00294025">
              <w:rPr>
                <w:rFonts w:cs="Arial"/>
                <w:sz w:val="18"/>
                <w:szCs w:val="18"/>
              </w:rPr>
              <w:t>seafoods</w:t>
            </w:r>
            <w:proofErr w:type="spellEnd"/>
            <w:r w:rsidRPr="00294025">
              <w:rPr>
                <w:rFonts w:cs="Arial"/>
                <w:sz w:val="18"/>
                <w:szCs w:val="18"/>
              </w:rPr>
              <w:t xml:space="preserve"> for shelf-life extension</w:t>
            </w:r>
          </w:p>
        </w:tc>
        <w:tc>
          <w:tcPr>
            <w:tcW w:w="1836" w:type="dxa"/>
          </w:tcPr>
          <w:p w14:paraId="656386F2" w14:textId="77777777" w:rsidR="00F904FF" w:rsidRPr="00294025" w:rsidRDefault="00F904FF" w:rsidP="00EF3634">
            <w:pPr>
              <w:rPr>
                <w:rFonts w:eastAsia="Arial Unicode MS" w:cs="Arial"/>
                <w:sz w:val="18"/>
                <w:szCs w:val="18"/>
              </w:rPr>
            </w:pPr>
            <w:r w:rsidRPr="00294025">
              <w:rPr>
                <w:rFonts w:eastAsia="Arial Unicode MS" w:cs="Arial"/>
                <w:sz w:val="18"/>
                <w:szCs w:val="18"/>
              </w:rPr>
              <w:t>0.25 to 0.75</w:t>
            </w:r>
          </w:p>
          <w:p w14:paraId="363CE3A8" w14:textId="77777777" w:rsidR="00F904FF" w:rsidRPr="00294025" w:rsidRDefault="00F904FF" w:rsidP="00EF3634">
            <w:pPr>
              <w:rPr>
                <w:rFonts w:eastAsia="Arial Unicode MS" w:cs="Arial"/>
                <w:sz w:val="18"/>
                <w:szCs w:val="18"/>
              </w:rPr>
            </w:pPr>
            <w:r w:rsidRPr="00294025">
              <w:rPr>
                <w:rFonts w:eastAsia="Arial Unicode MS" w:cs="Arial"/>
                <w:sz w:val="18"/>
                <w:szCs w:val="18"/>
              </w:rPr>
              <w:t>2.5 to 4</w:t>
            </w:r>
          </w:p>
          <w:p w14:paraId="58F67387" w14:textId="77777777" w:rsidR="00F904FF" w:rsidRPr="00294025" w:rsidRDefault="00F904FF" w:rsidP="00EF3634">
            <w:pPr>
              <w:rPr>
                <w:rFonts w:eastAsia="Arial Unicode MS" w:cs="Arial"/>
                <w:sz w:val="18"/>
                <w:szCs w:val="18"/>
              </w:rPr>
            </w:pPr>
            <w:r w:rsidRPr="00294025">
              <w:rPr>
                <w:rFonts w:eastAsia="Arial Unicode MS" w:cs="Arial"/>
                <w:sz w:val="18"/>
                <w:szCs w:val="18"/>
              </w:rPr>
              <w:t>6.0 to 14</w:t>
            </w:r>
          </w:p>
          <w:p w14:paraId="01BAF789" w14:textId="77777777" w:rsidR="00F904FF" w:rsidRPr="00294025" w:rsidRDefault="00F904FF" w:rsidP="00EF3634">
            <w:pPr>
              <w:rPr>
                <w:rFonts w:eastAsia="Arial Unicode MS" w:cs="Arial"/>
                <w:sz w:val="18"/>
                <w:szCs w:val="18"/>
              </w:rPr>
            </w:pPr>
            <w:r w:rsidRPr="00294025">
              <w:rPr>
                <w:rFonts w:eastAsia="Arial Unicode MS" w:cs="Arial"/>
                <w:sz w:val="18"/>
                <w:szCs w:val="18"/>
              </w:rPr>
              <w:t>0.25 to 0.75</w:t>
            </w:r>
          </w:p>
          <w:p w14:paraId="7CB6EF0C" w14:textId="77777777" w:rsidR="00F904FF" w:rsidRPr="00294025" w:rsidRDefault="00F904FF" w:rsidP="00EF3634">
            <w:pPr>
              <w:rPr>
                <w:rFonts w:eastAsia="Arial Unicode MS" w:cs="Arial"/>
                <w:sz w:val="18"/>
                <w:szCs w:val="18"/>
              </w:rPr>
            </w:pPr>
            <w:r w:rsidRPr="00294025">
              <w:rPr>
                <w:rFonts w:eastAsia="Arial Unicode MS" w:cs="Arial"/>
                <w:sz w:val="18"/>
                <w:szCs w:val="18"/>
              </w:rPr>
              <w:t>1 to 3</w:t>
            </w:r>
          </w:p>
        </w:tc>
      </w:tr>
    </w:tbl>
    <w:p w14:paraId="59ABE0D3" w14:textId="024A57B8" w:rsidR="00F904FF" w:rsidRDefault="000D6A83" w:rsidP="00C1044C">
      <w:pPr>
        <w:pStyle w:val="Heading2"/>
      </w:pPr>
      <w:bookmarkStart w:id="91" w:name="_Toc440460703"/>
      <w:bookmarkStart w:id="92" w:name="_Toc440466206"/>
      <w:r w:rsidRPr="000D6A83">
        <w:lastRenderedPageBreak/>
        <w:t>Attachment D</w:t>
      </w:r>
      <w:r w:rsidR="00C1044C">
        <w:t xml:space="preserve"> – </w:t>
      </w:r>
      <w:r w:rsidRPr="000D6A83">
        <w:t>Questions for stakeholders</w:t>
      </w:r>
      <w:bookmarkEnd w:id="91"/>
      <w:bookmarkEnd w:id="92"/>
    </w:p>
    <w:p w14:paraId="579561F6" w14:textId="258B4512" w:rsidR="004A12EF" w:rsidRPr="004A12EF" w:rsidRDefault="004A12EF" w:rsidP="00C1044C">
      <w:pPr>
        <w:pStyle w:val="Heading3"/>
      </w:pPr>
      <w:bookmarkStart w:id="93" w:name="_Toc440466207"/>
      <w:r w:rsidRPr="004A12EF">
        <w:t>All submitters</w:t>
      </w:r>
      <w:bookmarkEnd w:id="93"/>
    </w:p>
    <w:p w14:paraId="26C26D6C" w14:textId="340485EE" w:rsidR="000D6A83" w:rsidRDefault="004E7543" w:rsidP="00C1044C">
      <w:pPr>
        <w:pStyle w:val="ListParagraph"/>
        <w:numPr>
          <w:ilvl w:val="0"/>
          <w:numId w:val="15"/>
        </w:numPr>
        <w:ind w:left="567" w:hanging="567"/>
      </w:pPr>
      <w:r>
        <w:t>What information (for example, studies, data</w:t>
      </w:r>
      <w:r w:rsidR="007C7732">
        <w:t xml:space="preserve"> or</w:t>
      </w:r>
      <w:r w:rsidR="00FD1E39" w:rsidRPr="004F292D">
        <w:t xml:space="preserve"> consumer</w:t>
      </w:r>
      <w:r w:rsidRPr="004F292D">
        <w:t xml:space="preserve"> feedback</w:t>
      </w:r>
      <w:r>
        <w:t>) can you provide on consumer awareness, understanding and behaviour</w:t>
      </w:r>
      <w:r w:rsidR="007C7732">
        <w:t>,</w:t>
      </w:r>
      <w:r>
        <w:t xml:space="preserve"> in response to labelling about food irradiation?</w:t>
      </w:r>
    </w:p>
    <w:p w14:paraId="707FBD50" w14:textId="77777777" w:rsidR="004A12EF" w:rsidRDefault="004A12EF" w:rsidP="00C1044C">
      <w:pPr>
        <w:ind w:left="567" w:hanging="567"/>
      </w:pPr>
    </w:p>
    <w:p w14:paraId="63D7E024" w14:textId="77777777" w:rsidR="004E7543" w:rsidRDefault="004E7543" w:rsidP="00C1044C">
      <w:pPr>
        <w:pStyle w:val="ListParagraph"/>
        <w:keepNext/>
        <w:numPr>
          <w:ilvl w:val="0"/>
          <w:numId w:val="15"/>
        </w:numPr>
        <w:ind w:left="567" w:hanging="567"/>
      </w:pPr>
      <w:r>
        <w:t xml:space="preserve">Do you purchase, or would you consider purchasing, irradiated food? </w:t>
      </w:r>
    </w:p>
    <w:p w14:paraId="7913CEE2" w14:textId="77777777" w:rsidR="00C1044C" w:rsidRDefault="00C1044C" w:rsidP="00C1044C">
      <w:pPr>
        <w:pStyle w:val="ListParagraph"/>
        <w:keepNext/>
        <w:ind w:left="567"/>
      </w:pPr>
    </w:p>
    <w:p w14:paraId="6BBEB671" w14:textId="77777777" w:rsidR="004E7543" w:rsidRDefault="004E7543" w:rsidP="00C1044C">
      <w:pPr>
        <w:pStyle w:val="ListParagraph"/>
        <w:keepNext/>
        <w:numPr>
          <w:ilvl w:val="0"/>
          <w:numId w:val="7"/>
        </w:numPr>
        <w:tabs>
          <w:tab w:val="clear" w:pos="680"/>
        </w:tabs>
        <w:ind w:left="1134" w:hanging="567"/>
        <w:rPr>
          <w:rFonts w:cs="Arial"/>
        </w:rPr>
      </w:pPr>
      <w:proofErr w:type="gramStart"/>
      <w:r>
        <w:rPr>
          <w:rFonts w:cs="Arial"/>
        </w:rPr>
        <w:t>if</w:t>
      </w:r>
      <w:proofErr w:type="gramEnd"/>
      <w:r>
        <w:rPr>
          <w:rFonts w:cs="Arial"/>
        </w:rPr>
        <w:t xml:space="preserve"> yes, then why?</w:t>
      </w:r>
    </w:p>
    <w:p w14:paraId="0E6A0670" w14:textId="2D18643C" w:rsidR="004E7543" w:rsidRDefault="004E7543" w:rsidP="00C1044C">
      <w:pPr>
        <w:pStyle w:val="ListParagraph"/>
        <w:keepNext/>
        <w:numPr>
          <w:ilvl w:val="0"/>
          <w:numId w:val="7"/>
        </w:numPr>
        <w:tabs>
          <w:tab w:val="clear" w:pos="680"/>
        </w:tabs>
        <w:ind w:left="1134" w:hanging="567"/>
        <w:rPr>
          <w:rFonts w:cs="Arial"/>
        </w:rPr>
      </w:pPr>
      <w:proofErr w:type="gramStart"/>
      <w:r>
        <w:rPr>
          <w:rFonts w:cs="Arial"/>
        </w:rPr>
        <w:t>if</w:t>
      </w:r>
      <w:proofErr w:type="gramEnd"/>
      <w:r>
        <w:rPr>
          <w:rFonts w:cs="Arial"/>
        </w:rPr>
        <w:t xml:space="preserve"> no, then why not?</w:t>
      </w:r>
    </w:p>
    <w:p w14:paraId="1485B40F" w14:textId="77777777" w:rsidR="004E7543" w:rsidRPr="0026493E" w:rsidRDefault="004E7543" w:rsidP="004E7543">
      <w:pPr>
        <w:keepNext/>
        <w:ind w:left="397"/>
        <w:rPr>
          <w:rFonts w:cs="Arial"/>
        </w:rPr>
      </w:pPr>
    </w:p>
    <w:p w14:paraId="68594DDB" w14:textId="77777777" w:rsidR="004E7543" w:rsidRDefault="004E7543" w:rsidP="00C1044C">
      <w:pPr>
        <w:pStyle w:val="ListParagraph"/>
        <w:numPr>
          <w:ilvl w:val="0"/>
          <w:numId w:val="15"/>
        </w:numPr>
        <w:spacing w:after="240"/>
        <w:ind w:left="567" w:hanging="567"/>
        <w:contextualSpacing w:val="0"/>
      </w:pPr>
      <w:r>
        <w:rPr>
          <w:noProof/>
          <w:lang w:eastAsia="en-GB"/>
        </w:rPr>
        <mc:AlternateContent>
          <mc:Choice Requires="wps">
            <w:drawing>
              <wp:anchor distT="0" distB="0" distL="114300" distR="114300" simplePos="0" relativeHeight="251658241" behindDoc="0" locked="0" layoutInCell="1" allowOverlap="1" wp14:anchorId="6C2EB626" wp14:editId="570EC9F0">
                <wp:simplePos x="0" y="0"/>
                <wp:positionH relativeFrom="column">
                  <wp:posOffset>271145</wp:posOffset>
                </wp:positionH>
                <wp:positionV relativeFrom="paragraph">
                  <wp:posOffset>434975</wp:posOffset>
                </wp:positionV>
                <wp:extent cx="4924425" cy="5905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924425" cy="590550"/>
                        </a:xfrm>
                        <a:prstGeom prst="rect">
                          <a:avLst/>
                        </a:prstGeom>
                        <a:solidFill>
                          <a:sysClr val="window" lastClr="FFFFFF"/>
                        </a:solidFill>
                        <a:ln w="6350">
                          <a:solidFill>
                            <a:prstClr val="black"/>
                          </a:solidFill>
                        </a:ln>
                        <a:effectLst/>
                      </wps:spPr>
                      <wps:txbx>
                        <w:txbxContent>
                          <w:p w14:paraId="09B79B92" w14:textId="77777777" w:rsidR="00831E95" w:rsidRPr="000C71D6" w:rsidRDefault="00831E95" w:rsidP="004E7543">
                            <w:pPr>
                              <w:rPr>
                                <w:lang w:val="en-AU"/>
                              </w:rPr>
                            </w:pPr>
                            <w:r w:rsidRPr="006C0A1C">
                              <w:rPr>
                                <w:b/>
                                <w:lang w:val="en-AU"/>
                              </w:rPr>
                              <w:t>Labelling requirement</w:t>
                            </w:r>
                            <w:r>
                              <w:rPr>
                                <w:lang w:val="en-AU"/>
                              </w:rPr>
                              <w:t>: If the food, ingredient or component of a food has been irradiated, a statement to the effect that the food, ingredient or component has been treated with ionising radiation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left:0;text-align:left;margin-left:21.35pt;margin-top:34.25pt;width:387.75pt;height:46.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" fillcolor="window" strokeweight=".5pt">
                <v:textbox>
                  <w:txbxContent>
                    <w:p w14:paraId="09B79B92" w14:textId="77777777" w:rsidR="00831E95" w:rsidRPr="000C71D6" w:rsidRDefault="00831E95" w:rsidP="004E7543">
                      <w:pPr>
                        <w:rPr>
                          <w:lang w:val="en-AU"/>
                        </w:rPr>
                      </w:pPr>
                      <w:r w:rsidRPr="006C0A1C">
                        <w:rPr>
                          <w:b/>
                          <w:lang w:val="en-AU"/>
                        </w:rPr>
                        <w:t>Labelling requirement</w:t>
                      </w:r>
                      <w:r>
                        <w:rPr>
                          <w:lang w:val="en-AU"/>
                        </w:rPr>
                        <w:t>: If the food, ingredient or component of a food has been irradiated, a statement to the effect that the food, ingredient or component has been treated with ionising radiation is required.</w:t>
                      </w:r>
                    </w:p>
                  </w:txbxContent>
                </v:textbox>
              </v:shape>
            </w:pict>
          </mc:Fallback>
        </mc:AlternateContent>
      </w:r>
      <w:r>
        <w:t>Does t</w:t>
      </w:r>
      <w:r w:rsidRPr="006A4FA9">
        <w:t>he current labelling requirement</w:t>
      </w:r>
      <w:r>
        <w:t xml:space="preserve"> for irradiated food</w:t>
      </w:r>
      <w:r w:rsidRPr="006A4FA9">
        <w:t xml:space="preserve"> </w:t>
      </w:r>
      <w:r>
        <w:t>(see box below) provide enough information for you to make an informed choice about the food you buy?</w:t>
      </w:r>
    </w:p>
    <w:p w14:paraId="450CC36B" w14:textId="77777777" w:rsidR="004E7543" w:rsidRDefault="004E7543" w:rsidP="004E7543">
      <w:pPr>
        <w:spacing w:after="240"/>
        <w:ind w:left="357"/>
      </w:pPr>
      <w:r>
        <w:t xml:space="preserve"> </w:t>
      </w:r>
    </w:p>
    <w:p w14:paraId="15B1B930" w14:textId="77777777" w:rsidR="004E7543" w:rsidRDefault="004E7543" w:rsidP="004E7543">
      <w:pPr>
        <w:pStyle w:val="ListParagraph"/>
      </w:pPr>
    </w:p>
    <w:p w14:paraId="5E1A2DB1" w14:textId="77777777" w:rsidR="004E7543" w:rsidRDefault="004E7543" w:rsidP="004E7543"/>
    <w:p w14:paraId="2D57D58A" w14:textId="77777777" w:rsidR="004E7543" w:rsidRDefault="004E7543" w:rsidP="00C1044C">
      <w:pPr>
        <w:pStyle w:val="ListParagraph"/>
        <w:numPr>
          <w:ilvl w:val="0"/>
          <w:numId w:val="15"/>
        </w:numPr>
        <w:ind w:left="567" w:hanging="567"/>
      </w:pPr>
      <w:r>
        <w:t>What are your views about the wording of the statement not being prescribed?</w:t>
      </w:r>
    </w:p>
    <w:p w14:paraId="1DA7DABD" w14:textId="77777777" w:rsidR="004E7543" w:rsidRDefault="004E7543" w:rsidP="00C1044C">
      <w:pPr>
        <w:ind w:left="567" w:hanging="567"/>
      </w:pPr>
    </w:p>
    <w:p w14:paraId="4B7F42B3" w14:textId="77777777" w:rsidR="004E7543" w:rsidRDefault="004E7543" w:rsidP="00C1044C">
      <w:pPr>
        <w:pStyle w:val="ListParagraph"/>
        <w:numPr>
          <w:ilvl w:val="0"/>
          <w:numId w:val="15"/>
        </w:numPr>
        <w:ind w:left="567" w:hanging="567"/>
      </w:pPr>
      <w:r>
        <w:t xml:space="preserve">What are your views about the voluntary use of the </w:t>
      </w:r>
      <w:proofErr w:type="spellStart"/>
      <w:r>
        <w:t>Radura</w:t>
      </w:r>
      <w:proofErr w:type="spellEnd"/>
      <w:r>
        <w:t xml:space="preserve"> symbol?  </w:t>
      </w:r>
    </w:p>
    <w:p w14:paraId="6395D2C4" w14:textId="77777777" w:rsidR="004E7543" w:rsidRDefault="004E7543" w:rsidP="00C1044C">
      <w:pPr>
        <w:pStyle w:val="ListParagraph"/>
        <w:ind w:left="567" w:hanging="567"/>
      </w:pPr>
    </w:p>
    <w:p w14:paraId="45CB70F5" w14:textId="77777777" w:rsidR="004A12EF" w:rsidRDefault="004A12EF" w:rsidP="00C1044C">
      <w:pPr>
        <w:numPr>
          <w:ilvl w:val="0"/>
          <w:numId w:val="15"/>
        </w:numPr>
        <w:ind w:left="567" w:hanging="567"/>
      </w:pPr>
      <w:r w:rsidRPr="004A12EF">
        <w:t>Do you think the current labelling requirement for all foods permitted to be irradiated should be removed?</w:t>
      </w:r>
    </w:p>
    <w:p w14:paraId="224938C0" w14:textId="77777777" w:rsidR="00C1044C" w:rsidRPr="004A12EF" w:rsidRDefault="00C1044C" w:rsidP="00C1044C">
      <w:pPr>
        <w:ind w:left="567"/>
      </w:pPr>
    </w:p>
    <w:p w14:paraId="28B94DCF" w14:textId="39E364C2" w:rsidR="004A12EF" w:rsidRPr="004A12EF" w:rsidRDefault="007C7732" w:rsidP="00C1044C">
      <w:pPr>
        <w:numPr>
          <w:ilvl w:val="0"/>
          <w:numId w:val="8"/>
        </w:numPr>
        <w:ind w:left="1134" w:hanging="567"/>
      </w:pPr>
      <w:proofErr w:type="gramStart"/>
      <w:r>
        <w:t>i</w:t>
      </w:r>
      <w:r w:rsidR="004A12EF" w:rsidRPr="004A12EF">
        <w:t>f</w:t>
      </w:r>
      <w:proofErr w:type="gramEnd"/>
      <w:r w:rsidR="004A12EF" w:rsidRPr="004A12EF">
        <w:t xml:space="preserve"> yes, then why?</w:t>
      </w:r>
    </w:p>
    <w:p w14:paraId="67EAB9C4" w14:textId="26A70056" w:rsidR="004A12EF" w:rsidRPr="004A12EF" w:rsidRDefault="007C7732" w:rsidP="00C1044C">
      <w:pPr>
        <w:numPr>
          <w:ilvl w:val="0"/>
          <w:numId w:val="8"/>
        </w:numPr>
        <w:ind w:left="1134" w:hanging="567"/>
      </w:pPr>
      <w:proofErr w:type="gramStart"/>
      <w:r>
        <w:t>i</w:t>
      </w:r>
      <w:r w:rsidR="004A12EF" w:rsidRPr="004A12EF">
        <w:t>f</w:t>
      </w:r>
      <w:proofErr w:type="gramEnd"/>
      <w:r w:rsidR="004A12EF" w:rsidRPr="004A12EF">
        <w:t xml:space="preserve"> no, then why not?</w:t>
      </w:r>
    </w:p>
    <w:p w14:paraId="32E57D8E" w14:textId="77777777" w:rsidR="004A12EF" w:rsidRPr="004A12EF" w:rsidRDefault="004A12EF" w:rsidP="004A12EF"/>
    <w:p w14:paraId="290E72E6" w14:textId="625F39EA" w:rsidR="004A12EF" w:rsidRDefault="004A12EF" w:rsidP="00C1044C">
      <w:pPr>
        <w:numPr>
          <w:ilvl w:val="0"/>
          <w:numId w:val="15"/>
        </w:numPr>
        <w:ind w:left="567" w:hanging="567"/>
      </w:pPr>
      <w:r w:rsidRPr="004A12EF">
        <w:t>If labelling was to continue for irradiated whole foods, do you think restaurant meals containing irradiated ingredients should still be labelled?</w:t>
      </w:r>
    </w:p>
    <w:p w14:paraId="552ACB4D" w14:textId="77777777" w:rsidR="005D53A6" w:rsidRDefault="005D53A6" w:rsidP="005D53A6"/>
    <w:p w14:paraId="7A3DC0E3" w14:textId="26CB027A" w:rsidR="005D53A6" w:rsidRPr="004A12EF" w:rsidRDefault="005D53A6" w:rsidP="00C1044C">
      <w:pPr>
        <w:numPr>
          <w:ilvl w:val="0"/>
          <w:numId w:val="15"/>
        </w:numPr>
        <w:ind w:left="567" w:hanging="567"/>
      </w:pPr>
      <w:r>
        <w:t xml:space="preserve">If labelling was </w:t>
      </w:r>
      <w:r w:rsidRPr="005D53A6">
        <w:t>to continue for irradiated whole foods, do you think irradiated ingredients used in packaged food should still be labelled?</w:t>
      </w:r>
    </w:p>
    <w:p w14:paraId="040320F1" w14:textId="77777777" w:rsidR="005D53A6" w:rsidRDefault="005D53A6" w:rsidP="005D53A6">
      <w:pPr>
        <w:pStyle w:val="ListParagraph"/>
      </w:pPr>
    </w:p>
    <w:p w14:paraId="59BB9DE4" w14:textId="77777777" w:rsidR="004A12EF" w:rsidRDefault="004A12EF" w:rsidP="00C1044C">
      <w:pPr>
        <w:pStyle w:val="ListParagraph"/>
        <w:keepNext/>
        <w:ind w:left="567" w:hanging="567"/>
        <w:rPr>
          <w:rFonts w:cs="Arial"/>
          <w:b/>
          <w:i/>
        </w:rPr>
      </w:pPr>
      <w:r>
        <w:rPr>
          <w:rFonts w:cs="Arial"/>
          <w:b/>
          <w:i/>
        </w:rPr>
        <w:t>Produce growers</w:t>
      </w:r>
    </w:p>
    <w:p w14:paraId="0DA52A71" w14:textId="004B153F" w:rsidR="004A12EF" w:rsidRPr="00A87827" w:rsidRDefault="004A12EF" w:rsidP="00C1044C">
      <w:pPr>
        <w:pStyle w:val="ListParagraph"/>
        <w:keepNext/>
        <w:numPr>
          <w:ilvl w:val="0"/>
          <w:numId w:val="15"/>
        </w:numPr>
        <w:ind w:left="567" w:hanging="567"/>
        <w:rPr>
          <w:b/>
          <w:i/>
        </w:rPr>
      </w:pPr>
      <w:r w:rsidRPr="00A87827">
        <w:rPr>
          <w:rFonts w:cs="Arial"/>
        </w:rPr>
        <w:t>Does the mandatory labelling requirement prevent you from using irradiation as a treatment for your produce?  Please provide reasons for your answer</w:t>
      </w:r>
      <w:r>
        <w:rPr>
          <w:rFonts w:cs="Arial"/>
        </w:rPr>
        <w:t>.</w:t>
      </w:r>
    </w:p>
    <w:p w14:paraId="1459F923" w14:textId="77777777" w:rsidR="004A12EF" w:rsidRPr="00D612C1" w:rsidRDefault="004A12EF" w:rsidP="00C1044C">
      <w:pPr>
        <w:pStyle w:val="ListParagraph"/>
        <w:keepNext/>
        <w:ind w:left="567" w:hanging="567"/>
        <w:rPr>
          <w:rFonts w:cs="Arial"/>
          <w:b/>
        </w:rPr>
      </w:pPr>
    </w:p>
    <w:p w14:paraId="5AB75D26" w14:textId="77777777" w:rsidR="004A12EF" w:rsidRPr="005C6ACF" w:rsidRDefault="004A12EF" w:rsidP="00C1044C">
      <w:pPr>
        <w:pStyle w:val="ListParagraph"/>
        <w:keepNext/>
        <w:ind w:left="567" w:hanging="567"/>
        <w:rPr>
          <w:rFonts w:cs="Arial"/>
          <w:b/>
          <w:i/>
        </w:rPr>
      </w:pPr>
      <w:r w:rsidRPr="005C6ACF">
        <w:rPr>
          <w:rFonts w:cs="Arial"/>
          <w:b/>
          <w:i/>
        </w:rPr>
        <w:t>Food manufacturers</w:t>
      </w:r>
    </w:p>
    <w:p w14:paraId="477D65CD" w14:textId="31D31FA2" w:rsidR="004A12EF" w:rsidRDefault="004A12EF" w:rsidP="00C1044C">
      <w:pPr>
        <w:pStyle w:val="ListParagraph"/>
        <w:numPr>
          <w:ilvl w:val="0"/>
          <w:numId w:val="15"/>
        </w:numPr>
        <w:ind w:left="567" w:hanging="567"/>
        <w:contextualSpacing w:val="0"/>
      </w:pPr>
      <w:r w:rsidRPr="00741482">
        <w:t>Do you use</w:t>
      </w:r>
      <w:r>
        <w:t xml:space="preserve"> irradiated</w:t>
      </w:r>
      <w:r w:rsidRPr="00741482">
        <w:t xml:space="preserve"> ingredients in your products? </w:t>
      </w:r>
      <w:r>
        <w:t xml:space="preserve">(For example, </w:t>
      </w:r>
      <w:r w:rsidRPr="00741482">
        <w:t>tomato paste, herbs &amp; spices</w:t>
      </w:r>
      <w:r>
        <w:t>)</w:t>
      </w:r>
      <w:r w:rsidR="00FD1E39">
        <w:t xml:space="preserve">. </w:t>
      </w:r>
    </w:p>
    <w:p w14:paraId="30B75200" w14:textId="77777777" w:rsidR="004A12EF" w:rsidRDefault="004A12EF" w:rsidP="00C1044C">
      <w:pPr>
        <w:ind w:left="567" w:hanging="567"/>
      </w:pPr>
    </w:p>
    <w:p w14:paraId="03D18C64" w14:textId="77777777" w:rsidR="004A12EF" w:rsidRDefault="004A12EF" w:rsidP="00C1044C">
      <w:pPr>
        <w:pStyle w:val="ListParagraph"/>
        <w:numPr>
          <w:ilvl w:val="0"/>
          <w:numId w:val="15"/>
        </w:numPr>
        <w:ind w:left="567" w:hanging="567"/>
        <w:contextualSpacing w:val="0"/>
      </w:pPr>
      <w:r>
        <w:t xml:space="preserve">Does the fact that irradiated foods have to be labelled impact on your decision to use them? </w:t>
      </w:r>
    </w:p>
    <w:p w14:paraId="19038942" w14:textId="77777777" w:rsidR="004A12EF" w:rsidRDefault="004A12EF" w:rsidP="00C1044C">
      <w:pPr>
        <w:pStyle w:val="ListParagraph"/>
        <w:ind w:left="567" w:hanging="567"/>
      </w:pPr>
    </w:p>
    <w:p w14:paraId="37B573E8" w14:textId="0A451C3F" w:rsidR="004A12EF" w:rsidRDefault="004A12EF" w:rsidP="00C1044C">
      <w:pPr>
        <w:pStyle w:val="ListParagraph"/>
        <w:numPr>
          <w:ilvl w:val="0"/>
          <w:numId w:val="15"/>
        </w:numPr>
        <w:ind w:left="567" w:hanging="567"/>
        <w:contextualSpacing w:val="0"/>
      </w:pPr>
      <w:r>
        <w:t>How important is the labelling fac</w:t>
      </w:r>
      <w:r w:rsidR="00C1044C">
        <w:t xml:space="preserve">tor alongside other factors? </w:t>
      </w:r>
      <w:r>
        <w:t>(For example, price, availability of ingredients, quality of produce, reputation of supplier).</w:t>
      </w:r>
    </w:p>
    <w:p w14:paraId="472C5755" w14:textId="77777777" w:rsidR="004A12EF" w:rsidRDefault="004A12EF" w:rsidP="00C1044C">
      <w:pPr>
        <w:pStyle w:val="ListParagraph"/>
        <w:ind w:left="567" w:hanging="567"/>
      </w:pPr>
    </w:p>
    <w:p w14:paraId="0B1F3FBC" w14:textId="77777777" w:rsidR="004A12EF" w:rsidRDefault="004A12EF" w:rsidP="00C1044C">
      <w:pPr>
        <w:pStyle w:val="ListParagraph"/>
        <w:numPr>
          <w:ilvl w:val="0"/>
          <w:numId w:val="15"/>
        </w:numPr>
        <w:ind w:left="567" w:hanging="567"/>
        <w:contextualSpacing w:val="0"/>
      </w:pPr>
      <w:r w:rsidRPr="00741482">
        <w:t>If the mandatory labelling requirement was removed</w:t>
      </w:r>
      <w:r>
        <w:t xml:space="preserve"> for irradiated ingredients used in processed foods, </w:t>
      </w:r>
      <w:r w:rsidRPr="00741482">
        <w:t xml:space="preserve">would your company be more likely to use irradiated ingredients?  </w:t>
      </w:r>
    </w:p>
    <w:p w14:paraId="48DCB955" w14:textId="77777777" w:rsidR="004A12EF" w:rsidRDefault="004A12EF" w:rsidP="004A12EF"/>
    <w:p w14:paraId="38B739FC" w14:textId="77777777" w:rsidR="00C1044C" w:rsidRDefault="00C1044C" w:rsidP="004A12EF">
      <w:pPr>
        <w:rPr>
          <w:b/>
          <w:i/>
        </w:rPr>
      </w:pPr>
      <w:r>
        <w:rPr>
          <w:b/>
          <w:i/>
        </w:rPr>
        <w:br w:type="page"/>
      </w:r>
    </w:p>
    <w:p w14:paraId="56BEC7E5" w14:textId="33E0234E" w:rsidR="004A12EF" w:rsidRPr="005C6ACF" w:rsidRDefault="004A12EF" w:rsidP="004A12EF">
      <w:pPr>
        <w:rPr>
          <w:b/>
          <w:i/>
        </w:rPr>
      </w:pPr>
      <w:r w:rsidRPr="005C6ACF">
        <w:rPr>
          <w:b/>
          <w:i/>
        </w:rPr>
        <w:lastRenderedPageBreak/>
        <w:t>Food service providers</w:t>
      </w:r>
    </w:p>
    <w:p w14:paraId="70078A1C" w14:textId="33B4907B" w:rsidR="004A12EF" w:rsidRDefault="004A12EF" w:rsidP="00C1044C">
      <w:pPr>
        <w:pStyle w:val="ListParagraph"/>
        <w:numPr>
          <w:ilvl w:val="0"/>
          <w:numId w:val="15"/>
        </w:numPr>
        <w:ind w:left="567" w:hanging="567"/>
        <w:contextualSpacing w:val="0"/>
      </w:pPr>
      <w:r>
        <w:t>Do you use irradiated</w:t>
      </w:r>
      <w:r w:rsidR="00C1044C">
        <w:t xml:space="preserve"> whole foods in your products? </w:t>
      </w:r>
      <w:r>
        <w:t>(For example, irradiated tomatoes in sandwiches)</w:t>
      </w:r>
      <w:r w:rsidR="00FD1E39">
        <w:t xml:space="preserve">. </w:t>
      </w:r>
    </w:p>
    <w:p w14:paraId="6C4A3FEB" w14:textId="77777777" w:rsidR="004A12EF" w:rsidRDefault="004A12EF" w:rsidP="00C1044C">
      <w:pPr>
        <w:pStyle w:val="ListParagraph"/>
        <w:ind w:left="567" w:hanging="567"/>
      </w:pPr>
    </w:p>
    <w:p w14:paraId="7782FBDA" w14:textId="77777777" w:rsidR="004A12EF" w:rsidRDefault="004A12EF" w:rsidP="00C1044C">
      <w:pPr>
        <w:pStyle w:val="ListParagraph"/>
        <w:numPr>
          <w:ilvl w:val="0"/>
          <w:numId w:val="15"/>
        </w:numPr>
        <w:ind w:left="567" w:hanging="567"/>
        <w:contextualSpacing w:val="0"/>
      </w:pPr>
      <w:r>
        <w:t xml:space="preserve">If the mandatory labelling requirement was removed for irradiated whole foods, would you still ask suppliers to label the food?  </w:t>
      </w:r>
    </w:p>
    <w:p w14:paraId="7704C02B" w14:textId="77777777" w:rsidR="004A12EF" w:rsidRDefault="004A12EF" w:rsidP="00C1044C">
      <w:pPr>
        <w:pStyle w:val="ListParagraph"/>
        <w:ind w:left="567" w:hanging="567"/>
      </w:pPr>
    </w:p>
    <w:p w14:paraId="0C4D3A12" w14:textId="77777777" w:rsidR="004A12EF" w:rsidRPr="005C6ACF" w:rsidRDefault="004A12EF" w:rsidP="00C1044C">
      <w:pPr>
        <w:pStyle w:val="ListParagraph"/>
        <w:ind w:left="567" w:hanging="567"/>
        <w:rPr>
          <w:b/>
          <w:i/>
        </w:rPr>
      </w:pPr>
      <w:r w:rsidRPr="005C6ACF">
        <w:rPr>
          <w:b/>
          <w:i/>
        </w:rPr>
        <w:t>All industry submitters</w:t>
      </w:r>
    </w:p>
    <w:p w14:paraId="09B96F2D" w14:textId="77777777" w:rsidR="004A12EF" w:rsidRDefault="004A12EF" w:rsidP="00C1044C">
      <w:pPr>
        <w:pStyle w:val="ListParagraph"/>
        <w:numPr>
          <w:ilvl w:val="0"/>
          <w:numId w:val="15"/>
        </w:numPr>
        <w:ind w:left="567" w:hanging="567"/>
        <w:contextualSpacing w:val="0"/>
      </w:pPr>
      <w:r w:rsidRPr="00741482">
        <w:t xml:space="preserve">Have you conducted any consumer research or received consumer enquiries about irradiated food? </w:t>
      </w:r>
      <w:r>
        <w:t xml:space="preserve"> If so, are you able to provide the research to FSANZ?</w:t>
      </w:r>
    </w:p>
    <w:p w14:paraId="29EAD263" w14:textId="77777777" w:rsidR="004A12EF" w:rsidRDefault="004A12EF" w:rsidP="00C1044C">
      <w:pPr>
        <w:pStyle w:val="ListParagraph"/>
        <w:ind w:left="567" w:hanging="567"/>
      </w:pPr>
    </w:p>
    <w:p w14:paraId="3095ECEB" w14:textId="77777777" w:rsidR="004A12EF" w:rsidRDefault="004A12EF" w:rsidP="00C1044C">
      <w:pPr>
        <w:pStyle w:val="ListParagraph"/>
        <w:numPr>
          <w:ilvl w:val="0"/>
          <w:numId w:val="15"/>
        </w:numPr>
        <w:ind w:left="567" w:hanging="567"/>
        <w:contextualSpacing w:val="0"/>
      </w:pPr>
      <w:r>
        <w:t xml:space="preserve">Do you think </w:t>
      </w:r>
      <w:r w:rsidRPr="009E76CA">
        <w:t xml:space="preserve">the current mandatory labelling requirement </w:t>
      </w:r>
      <w:r>
        <w:t xml:space="preserve">is </w:t>
      </w:r>
      <w:r w:rsidRPr="009E76CA">
        <w:t xml:space="preserve">an impediment to developing existing / new markets?  </w:t>
      </w:r>
      <w:r>
        <w:t xml:space="preserve"> </w:t>
      </w:r>
      <w:r w:rsidRPr="00A82BA5">
        <w:t>What reasons do you have for this?</w:t>
      </w:r>
    </w:p>
    <w:p w14:paraId="02AEBBC2" w14:textId="77777777" w:rsidR="004A12EF" w:rsidRDefault="004A12EF" w:rsidP="00C1044C">
      <w:pPr>
        <w:pStyle w:val="ListParagraph"/>
        <w:ind w:left="567" w:hanging="567"/>
      </w:pPr>
    </w:p>
    <w:p w14:paraId="0465A06D" w14:textId="17A6060F" w:rsidR="004A12EF" w:rsidRDefault="004A12EF" w:rsidP="00C1044C">
      <w:pPr>
        <w:pStyle w:val="ListParagraph"/>
        <w:numPr>
          <w:ilvl w:val="0"/>
          <w:numId w:val="15"/>
        </w:numPr>
        <w:ind w:left="567" w:hanging="567"/>
        <w:contextualSpacing w:val="0"/>
        <w:rPr>
          <w:rFonts w:cs="Arial"/>
        </w:rPr>
      </w:pPr>
      <w:r>
        <w:rPr>
          <w:rFonts w:cs="Arial"/>
        </w:rPr>
        <w:t>What do you perceive to be the costs associated with the man</w:t>
      </w:r>
      <w:r w:rsidR="00C1044C">
        <w:rPr>
          <w:rFonts w:cs="Arial"/>
        </w:rPr>
        <w:t xml:space="preserve">datory labelling requirement? </w:t>
      </w:r>
      <w:r>
        <w:rPr>
          <w:rFonts w:cs="Arial"/>
        </w:rPr>
        <w:t>(For example, costs of segregating irradiated produce from non-irradiated produce, specific packaging and/or labelling costs, traceability costs).</w:t>
      </w:r>
    </w:p>
    <w:p w14:paraId="49C829C0" w14:textId="77777777" w:rsidR="004A12EF" w:rsidRPr="00B01021" w:rsidRDefault="004A12EF" w:rsidP="00C1044C">
      <w:pPr>
        <w:pStyle w:val="ListParagraph"/>
        <w:ind w:left="567" w:hanging="567"/>
        <w:rPr>
          <w:rFonts w:cs="Arial"/>
        </w:rPr>
      </w:pPr>
    </w:p>
    <w:p w14:paraId="1EF68569" w14:textId="6F7879B5" w:rsidR="004A12EF" w:rsidRPr="004B3A4B" w:rsidRDefault="004A12EF" w:rsidP="00C1044C">
      <w:pPr>
        <w:pStyle w:val="ListParagraph"/>
        <w:numPr>
          <w:ilvl w:val="0"/>
          <w:numId w:val="15"/>
        </w:numPr>
        <w:ind w:left="567" w:hanging="567"/>
        <w:contextualSpacing w:val="0"/>
        <w:rPr>
          <w:rFonts w:cs="Arial"/>
        </w:rPr>
      </w:pPr>
      <w:r>
        <w:rPr>
          <w:rFonts w:cs="Arial"/>
        </w:rPr>
        <w:t xml:space="preserve">What do you perceive the costs associated with the </w:t>
      </w:r>
      <w:r w:rsidRPr="00C1044C">
        <w:rPr>
          <w:rFonts w:cs="Arial"/>
          <w:b/>
        </w:rPr>
        <w:t>removal</w:t>
      </w:r>
      <w:r w:rsidRPr="00D612C1">
        <w:rPr>
          <w:rFonts w:cs="Arial"/>
        </w:rPr>
        <w:t xml:space="preserve"> </w:t>
      </w:r>
      <w:r w:rsidR="00C1044C">
        <w:rPr>
          <w:rFonts w:cs="Arial"/>
        </w:rPr>
        <w:t>of mandatory labelling to be? (</w:t>
      </w:r>
      <w:r>
        <w:rPr>
          <w:rFonts w:cs="Arial"/>
        </w:rPr>
        <w:t xml:space="preserve">For example, </w:t>
      </w:r>
      <w:r w:rsidR="00EA669B">
        <w:rPr>
          <w:rFonts w:cs="Arial"/>
        </w:rPr>
        <w:t>potential for loss of consumer confidence in your products, amending product segregation, handling and display processes).</w:t>
      </w:r>
    </w:p>
    <w:p w14:paraId="7268D719" w14:textId="77777777" w:rsidR="004A12EF" w:rsidRDefault="004A12EF" w:rsidP="00C1044C">
      <w:pPr>
        <w:pStyle w:val="ListParagraph"/>
        <w:ind w:left="567" w:hanging="567"/>
      </w:pPr>
    </w:p>
    <w:p w14:paraId="3B10BEA3" w14:textId="71A70280" w:rsidR="004A12EF" w:rsidRPr="00BF2D3F" w:rsidRDefault="004A12EF" w:rsidP="00C1044C">
      <w:pPr>
        <w:pStyle w:val="ListParagraph"/>
        <w:numPr>
          <w:ilvl w:val="0"/>
          <w:numId w:val="15"/>
        </w:numPr>
        <w:ind w:left="567" w:hanging="567"/>
        <w:contextualSpacing w:val="0"/>
        <w:rPr>
          <w:rFonts w:cs="Arial"/>
        </w:rPr>
      </w:pPr>
      <w:r w:rsidRPr="00741482">
        <w:t xml:space="preserve">What are the opportunity costs for your business associated with the mandatory labelling requirement? </w:t>
      </w:r>
      <w:r>
        <w:t xml:space="preserve">(That is, does the requirement to label irradiated produce </w:t>
      </w:r>
      <w:proofErr w:type="gramStart"/>
      <w:r>
        <w:t>cause</w:t>
      </w:r>
      <w:proofErr w:type="gramEnd"/>
      <w:r>
        <w:t xml:space="preserve"> you to compromise in your business practices? For example, does the time delay involved in labelling your produce prevent you from accessing certain market opportunities?).</w:t>
      </w:r>
    </w:p>
    <w:p w14:paraId="0C6E43EB" w14:textId="77777777" w:rsidR="004A12EF" w:rsidRDefault="004A12EF" w:rsidP="00C1044C">
      <w:pPr>
        <w:pStyle w:val="ListParagraph"/>
        <w:ind w:left="567" w:hanging="567"/>
      </w:pPr>
    </w:p>
    <w:p w14:paraId="7D303388" w14:textId="201C15DF" w:rsidR="004A12EF" w:rsidRPr="00BF2D3F" w:rsidRDefault="004A12EF" w:rsidP="00C1044C">
      <w:pPr>
        <w:pStyle w:val="ListParagraph"/>
        <w:numPr>
          <w:ilvl w:val="0"/>
          <w:numId w:val="15"/>
        </w:numPr>
        <w:ind w:left="567" w:hanging="567"/>
        <w:contextualSpacing w:val="0"/>
        <w:rPr>
          <w:rFonts w:cs="Arial"/>
        </w:rPr>
      </w:pPr>
      <w:r>
        <w:t>What are the relative costs and benefits of irradiation and other treatments in terms of cost, efficacy, post-treatment product quality, convenience and timeliness?</w:t>
      </w:r>
    </w:p>
    <w:p w14:paraId="129622B3" w14:textId="77777777" w:rsidR="004A12EF" w:rsidRDefault="004A12EF" w:rsidP="00C1044C">
      <w:pPr>
        <w:ind w:left="567" w:hanging="567"/>
      </w:pPr>
    </w:p>
    <w:p w14:paraId="058AA4A2" w14:textId="08E5164E" w:rsidR="004A12EF" w:rsidRPr="004A12EF" w:rsidRDefault="004A12EF" w:rsidP="00C1044C">
      <w:pPr>
        <w:ind w:left="567" w:hanging="567"/>
        <w:rPr>
          <w:b/>
          <w:i/>
        </w:rPr>
      </w:pPr>
      <w:r w:rsidRPr="004A12EF">
        <w:rPr>
          <w:b/>
          <w:i/>
        </w:rPr>
        <w:t>All submitters</w:t>
      </w:r>
    </w:p>
    <w:p w14:paraId="7C658128" w14:textId="53120509" w:rsidR="004A12EF" w:rsidRDefault="004A12EF" w:rsidP="00C1044C">
      <w:pPr>
        <w:pStyle w:val="ListParagraph"/>
        <w:keepNext/>
        <w:numPr>
          <w:ilvl w:val="0"/>
          <w:numId w:val="16"/>
        </w:numPr>
        <w:ind w:left="567" w:hanging="567"/>
        <w:contextualSpacing w:val="0"/>
        <w:rPr>
          <w:rFonts w:cs="Arial"/>
        </w:rPr>
      </w:pPr>
      <w:r>
        <w:rPr>
          <w:rFonts w:cs="Arial"/>
        </w:rPr>
        <w:t xml:space="preserve">What are your views about information </w:t>
      </w:r>
      <w:r w:rsidR="009B4162">
        <w:rPr>
          <w:rFonts w:cs="Arial"/>
        </w:rPr>
        <w:t>on</w:t>
      </w:r>
      <w:r>
        <w:rPr>
          <w:rFonts w:cs="Arial"/>
        </w:rPr>
        <w:t xml:space="preserve"> the safety and benefits of food irradiation being on food labels?</w:t>
      </w:r>
    </w:p>
    <w:p w14:paraId="5D18DA02" w14:textId="77777777" w:rsidR="004A12EF" w:rsidRPr="00676D6F" w:rsidRDefault="004A12EF" w:rsidP="004A12EF">
      <w:pPr>
        <w:keepNext/>
        <w:rPr>
          <w:rFonts w:cs="Arial"/>
        </w:rPr>
      </w:pPr>
    </w:p>
    <w:p w14:paraId="1D706FF2" w14:textId="602DAB50" w:rsidR="004A12EF" w:rsidRDefault="004A12EF" w:rsidP="00C1044C">
      <w:pPr>
        <w:pStyle w:val="ListParagraph"/>
        <w:keepNext/>
        <w:numPr>
          <w:ilvl w:val="0"/>
          <w:numId w:val="16"/>
        </w:numPr>
        <w:ind w:left="567" w:hanging="567"/>
        <w:contextualSpacing w:val="0"/>
        <w:rPr>
          <w:rFonts w:cs="Arial"/>
        </w:rPr>
      </w:pPr>
      <w:r>
        <w:rPr>
          <w:rFonts w:cs="Arial"/>
        </w:rPr>
        <w:t xml:space="preserve">What </w:t>
      </w:r>
      <w:r w:rsidR="009B4162">
        <w:rPr>
          <w:rFonts w:cs="Arial"/>
        </w:rPr>
        <w:t xml:space="preserve">other practical </w:t>
      </w:r>
      <w:r>
        <w:rPr>
          <w:rFonts w:cs="Arial"/>
        </w:rPr>
        <w:t>approaches other than labelling can be used to communicate the safety and benefits of food irradiation?  (Please describe).</w:t>
      </w:r>
    </w:p>
    <w:p w14:paraId="7D835BFF" w14:textId="77777777" w:rsidR="004A12EF" w:rsidRPr="004657DA" w:rsidRDefault="004A12EF" w:rsidP="00C1044C">
      <w:pPr>
        <w:keepNext/>
        <w:ind w:left="567" w:hanging="567"/>
        <w:rPr>
          <w:rFonts w:cs="Arial"/>
        </w:rPr>
      </w:pPr>
    </w:p>
    <w:p w14:paraId="336D319C" w14:textId="37B5FAD3" w:rsidR="004A12EF" w:rsidRPr="004657DA" w:rsidRDefault="004A12EF" w:rsidP="00C1044C">
      <w:pPr>
        <w:pStyle w:val="ListParagraph"/>
        <w:keepNext/>
        <w:numPr>
          <w:ilvl w:val="0"/>
          <w:numId w:val="16"/>
        </w:numPr>
        <w:ind w:left="567" w:hanging="567"/>
        <w:contextualSpacing w:val="0"/>
        <w:rPr>
          <w:rFonts w:cs="Arial"/>
        </w:rPr>
      </w:pPr>
      <w:r>
        <w:rPr>
          <w:rFonts w:cs="Arial"/>
        </w:rPr>
        <w:t xml:space="preserve">Do you have any information on the effectiveness of </w:t>
      </w:r>
      <w:r w:rsidRPr="004657DA">
        <w:rPr>
          <w:rFonts w:cs="Arial"/>
        </w:rPr>
        <w:t>any of these approaches</w:t>
      </w:r>
      <w:r>
        <w:rPr>
          <w:rFonts w:cs="Arial"/>
        </w:rPr>
        <w:t>? (If so, please provide)</w:t>
      </w:r>
      <w:r w:rsidR="00933810">
        <w:rPr>
          <w:rFonts w:cs="Arial"/>
        </w:rPr>
        <w:t>.</w:t>
      </w:r>
    </w:p>
    <w:p w14:paraId="2398D5C8" w14:textId="77777777" w:rsidR="004E7543" w:rsidRDefault="004E7543" w:rsidP="004E7543">
      <w:pPr>
        <w:rPr>
          <w:lang w:bidi="ar-SA"/>
        </w:rPr>
      </w:pPr>
    </w:p>
    <w:sectPr w:rsidR="004E7543" w:rsidSect="00F904F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BF726" w14:textId="77777777" w:rsidR="00EC29E1" w:rsidRDefault="00EC29E1">
      <w:r>
        <w:separator/>
      </w:r>
    </w:p>
  </w:endnote>
  <w:endnote w:type="continuationSeparator" w:id="0">
    <w:p w14:paraId="1D7F0906" w14:textId="77777777" w:rsidR="00EC29E1" w:rsidRDefault="00EC29E1">
      <w:r>
        <w:continuationSeparator/>
      </w:r>
    </w:p>
  </w:endnote>
  <w:endnote w:type="continuationNotice" w:id="1">
    <w:p w14:paraId="204EC0C1" w14:textId="77777777" w:rsidR="00EC29E1" w:rsidRDefault="00EC2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FEB43" w14:textId="77777777" w:rsidR="00F07240" w:rsidRDefault="00F072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206522"/>
      <w:docPartObj>
        <w:docPartGallery w:val="Page Numbers (Bottom of Page)"/>
        <w:docPartUnique/>
      </w:docPartObj>
    </w:sdtPr>
    <w:sdtEndPr>
      <w:rPr>
        <w:noProof/>
      </w:rPr>
    </w:sdtEndPr>
    <w:sdtContent>
      <w:p w14:paraId="3F917DB9" w14:textId="65E385AF" w:rsidR="00831E95" w:rsidRDefault="00831E95" w:rsidP="00831E95">
        <w:pPr>
          <w:pStyle w:val="Footer"/>
          <w:jc w:val="center"/>
        </w:pPr>
        <w:r>
          <w:fldChar w:fldCharType="begin"/>
        </w:r>
        <w:r>
          <w:instrText xml:space="preserve"> PAGE   \* MERGEFORMAT </w:instrText>
        </w:r>
        <w:r>
          <w:fldChar w:fldCharType="separate"/>
        </w:r>
        <w:r w:rsidR="00F07240">
          <w:rPr>
            <w:noProof/>
          </w:rPr>
          <w:t>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C2DDB" w14:textId="77777777" w:rsidR="00F07240" w:rsidRDefault="00F07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0C99C" w14:textId="77777777" w:rsidR="00EC29E1" w:rsidRDefault="00EC29E1">
      <w:r>
        <w:separator/>
      </w:r>
    </w:p>
  </w:footnote>
  <w:footnote w:type="continuationSeparator" w:id="0">
    <w:p w14:paraId="2312D7D3" w14:textId="77777777" w:rsidR="00EC29E1" w:rsidRDefault="00EC29E1">
      <w:r>
        <w:continuationSeparator/>
      </w:r>
    </w:p>
  </w:footnote>
  <w:footnote w:type="continuationNotice" w:id="1">
    <w:p w14:paraId="6D8392A0" w14:textId="77777777" w:rsidR="00EC29E1" w:rsidRDefault="00EC29E1"/>
  </w:footnote>
  <w:footnote w:id="2">
    <w:p w14:paraId="552A6D64" w14:textId="2E8B1A02" w:rsidR="00831E95" w:rsidRPr="00AE4553" w:rsidRDefault="00831E95">
      <w:pPr>
        <w:pStyle w:val="FootnoteText"/>
        <w:rPr>
          <w:lang w:val="en-AU"/>
        </w:rPr>
      </w:pPr>
      <w:r>
        <w:rPr>
          <w:rStyle w:val="FootnoteReference"/>
        </w:rPr>
        <w:footnoteRef/>
      </w:r>
      <w:r>
        <w:t xml:space="preserve"> </w:t>
      </w:r>
      <w:r w:rsidRPr="00C57EB8">
        <w:rPr>
          <w:sz w:val="18"/>
          <w:lang w:val="en-AU"/>
        </w:rPr>
        <w:t>Labelling Logic is available at</w:t>
      </w:r>
      <w:r>
        <w:rPr>
          <w:lang w:val="en-AU"/>
        </w:rPr>
        <w:t xml:space="preserve">: </w:t>
      </w:r>
      <w:hyperlink r:id="rId1" w:history="1">
        <w:r w:rsidRPr="002628AB">
          <w:rPr>
            <w:rStyle w:val="Hyperlink"/>
            <w:sz w:val="18"/>
            <w:szCs w:val="18"/>
            <w:lang w:val="en-AU"/>
          </w:rPr>
          <w:t>http://www.foodlabellingreview.gov.au/internet/foodlabelling/publishing.nsf/content/home</w:t>
        </w:r>
      </w:hyperlink>
    </w:p>
  </w:footnote>
  <w:footnote w:id="3">
    <w:p w14:paraId="3F917DBA" w14:textId="0B545A91" w:rsidR="00831E95" w:rsidRPr="002628AB" w:rsidRDefault="00831E95" w:rsidP="005F39B0">
      <w:pPr>
        <w:pStyle w:val="FootnoteText"/>
        <w:rPr>
          <w:sz w:val="18"/>
          <w:szCs w:val="18"/>
          <w:lang w:val="en-AU"/>
        </w:rPr>
      </w:pPr>
      <w:r w:rsidRPr="002628AB">
        <w:rPr>
          <w:rStyle w:val="FootnoteReference"/>
          <w:sz w:val="18"/>
          <w:szCs w:val="18"/>
        </w:rPr>
        <w:footnoteRef/>
      </w:r>
      <w:r w:rsidRPr="002628AB">
        <w:rPr>
          <w:sz w:val="18"/>
          <w:szCs w:val="18"/>
        </w:rPr>
        <w:t xml:space="preserve"> </w:t>
      </w:r>
      <w:r w:rsidRPr="002628AB">
        <w:rPr>
          <w:sz w:val="18"/>
          <w:szCs w:val="18"/>
          <w:lang w:val="en-AU"/>
        </w:rPr>
        <w:t xml:space="preserve">Government response to </w:t>
      </w:r>
      <w:r w:rsidRPr="008976E6">
        <w:rPr>
          <w:sz w:val="18"/>
          <w:szCs w:val="18"/>
          <w:lang w:val="en-AU"/>
        </w:rPr>
        <w:t>Labelling Logic</w:t>
      </w:r>
      <w:r w:rsidRPr="002628AB">
        <w:rPr>
          <w:sz w:val="18"/>
          <w:szCs w:val="18"/>
          <w:lang w:val="en-AU"/>
        </w:rPr>
        <w:t xml:space="preserve"> is </w:t>
      </w:r>
      <w:r>
        <w:rPr>
          <w:sz w:val="18"/>
          <w:szCs w:val="18"/>
          <w:lang w:val="en-AU"/>
        </w:rPr>
        <w:t xml:space="preserve">available </w:t>
      </w:r>
      <w:r w:rsidRPr="002628AB">
        <w:rPr>
          <w:sz w:val="18"/>
          <w:szCs w:val="18"/>
          <w:lang w:val="en-AU"/>
        </w:rPr>
        <w:t>at</w:t>
      </w:r>
      <w:r>
        <w:rPr>
          <w:sz w:val="18"/>
          <w:szCs w:val="18"/>
          <w:lang w:val="en-AU"/>
        </w:rPr>
        <w:t xml:space="preserve">: </w:t>
      </w:r>
      <w:hyperlink r:id="rId2" w:history="1">
        <w:r w:rsidRPr="00B704CF">
          <w:rPr>
            <w:rStyle w:val="Hyperlink"/>
            <w:sz w:val="18"/>
            <w:szCs w:val="18"/>
            <w:lang w:val="en-AU"/>
          </w:rPr>
          <w:t>http://www.foodlabellingreview.gov.au/internet/foodlabelling/publishing.nsf/content/home</w:t>
        </w:r>
      </w:hyperlink>
      <w:r w:rsidRPr="002628AB">
        <w:rPr>
          <w:sz w:val="18"/>
          <w:szCs w:val="18"/>
          <w:lang w:val="en-AU"/>
        </w:rPr>
        <w:t xml:space="preserve"> </w:t>
      </w:r>
    </w:p>
  </w:footnote>
  <w:footnote w:id="4">
    <w:p w14:paraId="67BBC453" w14:textId="18CD037E" w:rsidR="00831E95" w:rsidRPr="003D5479" w:rsidRDefault="00831E95">
      <w:pPr>
        <w:pStyle w:val="FootnoteText"/>
        <w:rPr>
          <w:lang w:val="en-AU"/>
        </w:rPr>
      </w:pPr>
      <w:r>
        <w:rPr>
          <w:rStyle w:val="FootnoteReference"/>
        </w:rPr>
        <w:footnoteRef/>
      </w:r>
      <w:r>
        <w:t xml:space="preserve"> </w:t>
      </w:r>
      <w:r w:rsidRPr="00A14FA1">
        <w:rPr>
          <w:sz w:val="18"/>
          <w:lang w:val="en-AU"/>
        </w:rPr>
        <w:t xml:space="preserve">The policy guideline is accessible from the </w:t>
      </w:r>
      <w:r>
        <w:rPr>
          <w:sz w:val="18"/>
          <w:lang w:val="en-AU"/>
        </w:rPr>
        <w:t>FSANZ website at</w:t>
      </w:r>
      <w:r w:rsidRPr="00A14FA1">
        <w:rPr>
          <w:sz w:val="18"/>
          <w:lang w:val="en-AU"/>
        </w:rPr>
        <w:t xml:space="preserve"> </w:t>
      </w:r>
      <w:hyperlink r:id="rId3" w:history="1">
        <w:r w:rsidRPr="00725362">
          <w:rPr>
            <w:rStyle w:val="Hyperlink"/>
            <w:sz w:val="18"/>
            <w:lang w:val="en-AU"/>
          </w:rPr>
          <w:t>http://www.foodstandards.gov.au/code/fofr/fofrpolicy/pages/default.aspx</w:t>
        </w:r>
      </w:hyperlink>
      <w:r>
        <w:rPr>
          <w:sz w:val="18"/>
          <w:lang w:val="en-AU"/>
        </w:rPr>
        <w:t xml:space="preserve"> </w:t>
      </w:r>
    </w:p>
  </w:footnote>
  <w:footnote w:id="5">
    <w:p w14:paraId="40F2797F" w14:textId="285A165E" w:rsidR="00831E95" w:rsidRPr="00385D3C" w:rsidRDefault="00831E95" w:rsidP="00BB13E9">
      <w:pPr>
        <w:pStyle w:val="FootnoteText"/>
        <w:ind w:right="-286"/>
        <w:rPr>
          <w:sz w:val="18"/>
          <w:szCs w:val="18"/>
        </w:rPr>
      </w:pPr>
      <w:r>
        <w:rPr>
          <w:rStyle w:val="FootnoteReference"/>
        </w:rPr>
        <w:footnoteRef/>
      </w:r>
      <w:r>
        <w:t xml:space="preserve"> </w:t>
      </w:r>
      <w:hyperlink r:id="rId4" w:history="1">
        <w:r w:rsidR="00BB13E9" w:rsidRPr="00725362">
          <w:rPr>
            <w:rStyle w:val="Hyperlink"/>
            <w:sz w:val="18"/>
            <w:szCs w:val="18"/>
          </w:rPr>
          <w:t>http://www.foodstandards.gov.au/code/applications/Pages/applicationa413irradiationofherbsandspices/Default.aspx</w:t>
        </w:r>
      </w:hyperlink>
    </w:p>
  </w:footnote>
  <w:footnote w:id="6">
    <w:p w14:paraId="2338F42E" w14:textId="77777777" w:rsidR="00831E95" w:rsidRPr="005658B0" w:rsidRDefault="00831E95" w:rsidP="00B33569">
      <w:pPr>
        <w:pStyle w:val="FootnoteText"/>
        <w:rPr>
          <w:sz w:val="18"/>
          <w:szCs w:val="18"/>
          <w:lang w:val="en-AU"/>
        </w:rPr>
      </w:pPr>
      <w:r w:rsidRPr="00385D3C">
        <w:rPr>
          <w:rStyle w:val="FootnoteReference"/>
          <w:sz w:val="18"/>
          <w:szCs w:val="18"/>
        </w:rPr>
        <w:footnoteRef/>
      </w:r>
      <w:r w:rsidRPr="00385D3C">
        <w:rPr>
          <w:sz w:val="18"/>
          <w:szCs w:val="18"/>
        </w:rPr>
        <w:t xml:space="preserve"> </w:t>
      </w:r>
      <w:hyperlink r:id="rId5" w:history="1">
        <w:r w:rsidRPr="005658B0">
          <w:rPr>
            <w:rStyle w:val="Hyperlink"/>
            <w:sz w:val="18"/>
            <w:szCs w:val="18"/>
          </w:rPr>
          <w:t>http://www.foodstandards.gov.au/code/applications/Pages/applicationa443irradiationoftropicalfruit/Default.aspx</w:t>
        </w:r>
      </w:hyperlink>
    </w:p>
  </w:footnote>
  <w:footnote w:id="7">
    <w:p w14:paraId="5AFC5F1A" w14:textId="77777777" w:rsidR="00831E95" w:rsidRPr="005658B0" w:rsidRDefault="00831E95" w:rsidP="00B33569">
      <w:pPr>
        <w:pStyle w:val="FootnoteText"/>
        <w:rPr>
          <w:sz w:val="18"/>
          <w:szCs w:val="18"/>
          <w:lang w:val="en-AU"/>
        </w:rPr>
      </w:pPr>
      <w:r w:rsidRPr="005658B0">
        <w:rPr>
          <w:rStyle w:val="FootnoteReference"/>
          <w:sz w:val="18"/>
          <w:szCs w:val="18"/>
        </w:rPr>
        <w:footnoteRef/>
      </w:r>
      <w:r w:rsidRPr="005658B0">
        <w:rPr>
          <w:sz w:val="18"/>
          <w:szCs w:val="18"/>
        </w:rPr>
        <w:t xml:space="preserve"> </w:t>
      </w:r>
      <w:hyperlink r:id="rId6" w:history="1">
        <w:r w:rsidRPr="005658B0">
          <w:rPr>
            <w:rStyle w:val="Hyperlink"/>
            <w:sz w:val="18"/>
            <w:szCs w:val="18"/>
          </w:rPr>
          <w:t>http://www.foodstandards.gov.au/code/applications/Pages/applicationa1038irra4655.aspx</w:t>
        </w:r>
      </w:hyperlink>
    </w:p>
  </w:footnote>
  <w:footnote w:id="8">
    <w:p w14:paraId="1ED952D9" w14:textId="77777777" w:rsidR="00831E95" w:rsidRPr="005658B0" w:rsidRDefault="00831E95" w:rsidP="00B33569">
      <w:pPr>
        <w:pStyle w:val="FootnoteText"/>
        <w:rPr>
          <w:sz w:val="18"/>
          <w:szCs w:val="18"/>
          <w:lang w:val="en-AU"/>
        </w:rPr>
      </w:pPr>
      <w:r w:rsidRPr="005658B0">
        <w:rPr>
          <w:rStyle w:val="FootnoteReference"/>
          <w:sz w:val="18"/>
          <w:szCs w:val="18"/>
        </w:rPr>
        <w:footnoteRef/>
      </w:r>
      <w:r w:rsidRPr="005658B0">
        <w:rPr>
          <w:sz w:val="18"/>
          <w:szCs w:val="18"/>
        </w:rPr>
        <w:t xml:space="preserve"> </w:t>
      </w:r>
      <w:hyperlink r:id="rId7" w:history="1">
        <w:r w:rsidRPr="005658B0">
          <w:rPr>
            <w:rStyle w:val="Hyperlink"/>
            <w:sz w:val="18"/>
            <w:szCs w:val="18"/>
          </w:rPr>
          <w:t>http://www.foodstandards.gov.au/code/applications/Pages/applicationa1069irra5511.aspx</w:t>
        </w:r>
      </w:hyperlink>
    </w:p>
  </w:footnote>
  <w:footnote w:id="9">
    <w:p w14:paraId="124BFF9D" w14:textId="77777777" w:rsidR="00831E95" w:rsidRPr="005658B0" w:rsidRDefault="00831E95" w:rsidP="00B33569">
      <w:pPr>
        <w:pStyle w:val="FootnoteText"/>
        <w:rPr>
          <w:sz w:val="18"/>
          <w:szCs w:val="18"/>
        </w:rPr>
      </w:pPr>
      <w:r w:rsidRPr="005658B0">
        <w:rPr>
          <w:rStyle w:val="FootnoteReference"/>
          <w:sz w:val="18"/>
          <w:szCs w:val="18"/>
        </w:rPr>
        <w:footnoteRef/>
      </w:r>
      <w:r w:rsidRPr="005658B0">
        <w:rPr>
          <w:sz w:val="18"/>
          <w:szCs w:val="18"/>
        </w:rPr>
        <w:t xml:space="preserve"> </w:t>
      </w:r>
      <w:hyperlink r:id="rId8" w:history="1">
        <w:r w:rsidRPr="005658B0">
          <w:rPr>
            <w:rStyle w:val="Hyperlink"/>
            <w:sz w:val="18"/>
            <w:szCs w:val="18"/>
          </w:rPr>
          <w:t>http://www.foodstandards.gov.au/code/applications/Pages/A1092-Irradiation.aspx</w:t>
        </w:r>
      </w:hyperlink>
    </w:p>
  </w:footnote>
  <w:footnote w:id="10">
    <w:p w14:paraId="6754F041" w14:textId="1D939E7C" w:rsidR="00831E95" w:rsidRPr="00050B6C" w:rsidRDefault="00831E95">
      <w:pPr>
        <w:pStyle w:val="FootnoteText"/>
        <w:rPr>
          <w:lang w:val="en-AU"/>
        </w:rPr>
      </w:pPr>
      <w:r>
        <w:rPr>
          <w:rStyle w:val="FootnoteReference"/>
        </w:rPr>
        <w:footnoteRef/>
      </w:r>
      <w:r>
        <w:t xml:space="preserve"> </w:t>
      </w:r>
      <w:r w:rsidRPr="00A14FA1">
        <w:rPr>
          <w:sz w:val="18"/>
          <w:lang w:val="en-AU"/>
        </w:rPr>
        <w:t xml:space="preserve">Standard 1.5.3 – Irradiation of Food is available from: </w:t>
      </w:r>
      <w:hyperlink r:id="rId9" w:history="1">
        <w:r w:rsidRPr="00A14FA1">
          <w:rPr>
            <w:rStyle w:val="Hyperlink"/>
            <w:sz w:val="18"/>
            <w:lang w:val="en-AU"/>
          </w:rPr>
          <w:t>https://www.comlaw.gov.au/Series/F2015L00406</w:t>
        </w:r>
      </w:hyperlink>
      <w:r w:rsidRPr="00A14FA1">
        <w:rPr>
          <w:sz w:val="18"/>
          <w:lang w:val="en-AU"/>
        </w:rPr>
        <w:t xml:space="preserve"> </w:t>
      </w:r>
    </w:p>
  </w:footnote>
  <w:footnote w:id="11">
    <w:p w14:paraId="21D281D7" w14:textId="4341D2DD" w:rsidR="00831E95" w:rsidRPr="00B53D01" w:rsidRDefault="00831E95">
      <w:pPr>
        <w:pStyle w:val="FootnoteText"/>
        <w:rPr>
          <w:lang w:val="en-AU"/>
        </w:rPr>
      </w:pPr>
      <w:r>
        <w:rPr>
          <w:rStyle w:val="FootnoteReference"/>
        </w:rPr>
        <w:footnoteRef/>
      </w:r>
      <w:r>
        <w:t xml:space="preserve"> </w:t>
      </w:r>
      <w:r w:rsidRPr="00A14FA1">
        <w:rPr>
          <w:sz w:val="18"/>
          <w:lang w:val="en-AU"/>
        </w:rPr>
        <w:t xml:space="preserve">CODEX STAN 1-1985 </w:t>
      </w:r>
      <w:hyperlink r:id="rId10" w:history="1">
        <w:r w:rsidRPr="00A14FA1">
          <w:rPr>
            <w:rStyle w:val="Hyperlink"/>
            <w:sz w:val="18"/>
            <w:lang w:val="en-AU"/>
          </w:rPr>
          <w:t>http://www.codexalimentarius.org/standards/list-of-standards/</w:t>
        </w:r>
      </w:hyperlink>
      <w:r w:rsidRPr="00A14FA1">
        <w:rPr>
          <w:sz w:val="18"/>
          <w:lang w:val="en-AU"/>
        </w:rPr>
        <w:t xml:space="preserve"> </w:t>
      </w:r>
    </w:p>
  </w:footnote>
  <w:footnote w:id="12">
    <w:p w14:paraId="607EDE3B" w14:textId="60EA1A68" w:rsidR="00831E95" w:rsidRPr="00A05F9F" w:rsidRDefault="00831E95">
      <w:pPr>
        <w:pStyle w:val="FootnoteText"/>
        <w:rPr>
          <w:sz w:val="18"/>
          <w:szCs w:val="18"/>
          <w:lang w:val="en-AU"/>
        </w:rPr>
      </w:pPr>
      <w:r w:rsidRPr="00A05F9F">
        <w:rPr>
          <w:rStyle w:val="FootnoteReference"/>
          <w:sz w:val="18"/>
          <w:szCs w:val="18"/>
        </w:rPr>
        <w:footnoteRef/>
      </w:r>
      <w:r w:rsidRPr="00A05F9F">
        <w:rPr>
          <w:sz w:val="18"/>
          <w:szCs w:val="18"/>
        </w:rPr>
        <w:t xml:space="preserve"> United States of America, Canada, the European Union, Indonesia, Malaysia, Vietnam, South Africa.</w:t>
      </w:r>
    </w:p>
  </w:footnote>
  <w:footnote w:id="13">
    <w:p w14:paraId="71741EAF" w14:textId="5F97D676" w:rsidR="00831E95" w:rsidRPr="00A05F9F" w:rsidRDefault="00831E95">
      <w:pPr>
        <w:pStyle w:val="FootnoteText"/>
        <w:rPr>
          <w:sz w:val="18"/>
          <w:szCs w:val="18"/>
          <w:lang w:val="en-AU"/>
        </w:rPr>
      </w:pPr>
      <w:r w:rsidRPr="00A05F9F">
        <w:rPr>
          <w:rStyle w:val="FootnoteReference"/>
          <w:sz w:val="18"/>
          <w:szCs w:val="18"/>
        </w:rPr>
        <w:footnoteRef/>
      </w:r>
      <w:r w:rsidRPr="00A05F9F">
        <w:rPr>
          <w:sz w:val="18"/>
          <w:szCs w:val="18"/>
        </w:rPr>
        <w:t xml:space="preserve"> CODEX STAN 106-1983, REV. 1-2003  </w:t>
      </w:r>
      <w:hyperlink r:id="rId11" w:history="1">
        <w:r w:rsidRPr="00A05F9F">
          <w:rPr>
            <w:rStyle w:val="Hyperlink"/>
            <w:sz w:val="18"/>
            <w:szCs w:val="18"/>
          </w:rPr>
          <w:t>http://www.codexalimentarius.org/standards/list-of-standards/</w:t>
        </w:r>
      </w:hyperlink>
      <w:r w:rsidRPr="00A05F9F">
        <w:rPr>
          <w:sz w:val="18"/>
          <w:szCs w:val="18"/>
        </w:rPr>
        <w:t xml:space="preserve"> </w:t>
      </w:r>
    </w:p>
  </w:footnote>
  <w:footnote w:id="14">
    <w:p w14:paraId="6B6A0AF0" w14:textId="32A6D931" w:rsidR="00831E95" w:rsidRPr="005D0315" w:rsidRDefault="00831E95">
      <w:pPr>
        <w:pStyle w:val="FootnoteText"/>
        <w:rPr>
          <w:lang w:val="en-AU"/>
        </w:rPr>
      </w:pPr>
      <w:r w:rsidRPr="00A05F9F">
        <w:rPr>
          <w:rStyle w:val="FootnoteReference"/>
          <w:sz w:val="18"/>
          <w:szCs w:val="18"/>
        </w:rPr>
        <w:footnoteRef/>
      </w:r>
      <w:r w:rsidRPr="00A05F9F">
        <w:rPr>
          <w:sz w:val="18"/>
          <w:szCs w:val="18"/>
        </w:rPr>
        <w:t xml:space="preserve"> </w:t>
      </w:r>
      <w:r w:rsidRPr="00A05F9F">
        <w:rPr>
          <w:sz w:val="18"/>
          <w:szCs w:val="18"/>
          <w:lang w:val="en-AU"/>
        </w:rPr>
        <w:t>Standard A17 of Volume 1 of the Australian Food Standards Code, and later adopted in 2000 as Standard 1.5.3 in Volume 2 of the joint Australia New Zealand Food Standards Code.</w:t>
      </w:r>
    </w:p>
  </w:footnote>
  <w:footnote w:id="15">
    <w:p w14:paraId="250BD126" w14:textId="622B82E9" w:rsidR="00831E95" w:rsidRPr="002F7D02" w:rsidRDefault="00831E95" w:rsidP="005B2F16">
      <w:pPr>
        <w:pStyle w:val="FootnoteText"/>
        <w:rPr>
          <w:lang w:val="en-AU"/>
        </w:rPr>
      </w:pPr>
      <w:r>
        <w:rPr>
          <w:rStyle w:val="FootnoteReference"/>
        </w:rPr>
        <w:footnoteRef/>
      </w:r>
      <w:r>
        <w:t xml:space="preserve"> </w:t>
      </w:r>
      <w:hyperlink r:id="rId12" w:history="1">
        <w:r w:rsidRPr="00A14FA1">
          <w:rPr>
            <w:rStyle w:val="Hyperlink"/>
            <w:sz w:val="18"/>
          </w:rPr>
          <w:t>http://www.foodstandards.gov.au/code/applications/Pages/A1092-Irradiation.aspx</w:t>
        </w:r>
      </w:hyperlink>
      <w:r w:rsidRPr="00A14FA1">
        <w:rPr>
          <w:sz w:val="18"/>
        </w:rPr>
        <w:t xml:space="preserve">  Refer to Appendix 1 to Supporting Document 1 - Food irradiation in Australia, New Zealand and other countries. 16 Dec 2014. </w:t>
      </w:r>
    </w:p>
  </w:footnote>
  <w:footnote w:id="16">
    <w:p w14:paraId="40DCA3F1" w14:textId="12C56599" w:rsidR="00831E95" w:rsidRPr="002E1A61" w:rsidRDefault="00831E95" w:rsidP="002E1A61">
      <w:pPr>
        <w:pStyle w:val="FootnoteText"/>
        <w:rPr>
          <w:lang w:val="en-AU"/>
        </w:rPr>
      </w:pPr>
      <w:r>
        <w:rPr>
          <w:rStyle w:val="FootnoteReference"/>
        </w:rPr>
        <w:footnoteRef/>
      </w:r>
      <w:r>
        <w:t xml:space="preserve"> </w:t>
      </w:r>
      <w:r w:rsidRPr="00373255">
        <w:rPr>
          <w:sz w:val="18"/>
          <w:lang w:val="en-AU"/>
        </w:rPr>
        <w:t xml:space="preserve">The Ministry for Primary Industries </w:t>
      </w:r>
      <w:r>
        <w:rPr>
          <w:sz w:val="18"/>
          <w:lang w:val="en-AU"/>
        </w:rPr>
        <w:t xml:space="preserve">(MPI) </w:t>
      </w:r>
      <w:r w:rsidRPr="00373255">
        <w:rPr>
          <w:sz w:val="18"/>
          <w:lang w:val="en-AU"/>
        </w:rPr>
        <w:t>conducts an import risk analysis of commodities, including foods, to assess the biosecurity risks from organisms such as insect pests to New Zealand. As part of this assessment, MPI consider</w:t>
      </w:r>
      <w:r>
        <w:rPr>
          <w:sz w:val="18"/>
          <w:lang w:val="en-AU"/>
        </w:rPr>
        <w:t>s</w:t>
      </w:r>
      <w:r w:rsidRPr="00373255">
        <w:rPr>
          <w:sz w:val="18"/>
          <w:lang w:val="en-AU"/>
        </w:rPr>
        <w:t xml:space="preserve"> the adequacy of proposed phytosanitary measures (including, in some cases, irradiation treatment) to control the risks. </w:t>
      </w:r>
    </w:p>
  </w:footnote>
  <w:footnote w:id="17">
    <w:p w14:paraId="3C6AE42F" w14:textId="04D50992" w:rsidR="00831E95" w:rsidRPr="00773EAD" w:rsidRDefault="00831E95" w:rsidP="00421B90">
      <w:pPr>
        <w:pStyle w:val="FootnoteText"/>
        <w:rPr>
          <w:sz w:val="18"/>
          <w:lang w:val="en-AU"/>
        </w:rPr>
      </w:pPr>
      <w:r w:rsidRPr="00773EAD">
        <w:rPr>
          <w:rStyle w:val="FootnoteReference"/>
          <w:sz w:val="18"/>
        </w:rPr>
        <w:footnoteRef/>
      </w:r>
      <w:r w:rsidRPr="00773EAD">
        <w:rPr>
          <w:sz w:val="18"/>
        </w:rPr>
        <w:t xml:space="preserve"> </w:t>
      </w:r>
      <w:r w:rsidRPr="00773EAD">
        <w:rPr>
          <w:sz w:val="18"/>
          <w:lang w:val="en-AU"/>
        </w:rPr>
        <w:t>Note that Caesium</w:t>
      </w:r>
      <w:r w:rsidRPr="00773EAD">
        <w:rPr>
          <w:sz w:val="18"/>
          <w:vertAlign w:val="superscript"/>
          <w:lang w:val="en-AU"/>
        </w:rPr>
        <w:t>137</w:t>
      </w:r>
      <w:r w:rsidRPr="00773EAD">
        <w:rPr>
          <w:sz w:val="18"/>
          <w:lang w:val="en-AU"/>
        </w:rPr>
        <w:t xml:space="preserve"> is not approved as a source of ionising radiation for food in Australia and New Zealand </w:t>
      </w:r>
    </w:p>
  </w:footnote>
  <w:footnote w:id="18">
    <w:p w14:paraId="1DF3A8B5" w14:textId="77777777" w:rsidR="00831E95" w:rsidRPr="00773EAD" w:rsidRDefault="00831E95" w:rsidP="00EF3634">
      <w:pPr>
        <w:pStyle w:val="FootnoteText"/>
        <w:rPr>
          <w:sz w:val="18"/>
          <w:szCs w:val="18"/>
        </w:rPr>
      </w:pPr>
      <w:r w:rsidRPr="00773EAD">
        <w:rPr>
          <w:rStyle w:val="FootnoteReference"/>
          <w:sz w:val="18"/>
          <w:szCs w:val="18"/>
        </w:rPr>
        <w:footnoteRef/>
      </w:r>
      <w:r w:rsidRPr="00773EAD">
        <w:rPr>
          <w:sz w:val="18"/>
          <w:szCs w:val="18"/>
        </w:rPr>
        <w:t xml:space="preserve"> </w:t>
      </w:r>
      <w:hyperlink r:id="rId13" w:history="1">
        <w:r w:rsidRPr="00773EAD">
          <w:rPr>
            <w:rStyle w:val="Hyperlink"/>
            <w:rFonts w:eastAsiaTheme="majorEastAsia"/>
            <w:sz w:val="18"/>
            <w:szCs w:val="18"/>
          </w:rPr>
          <w:t>http://www.codexalimentarius.net/download/standards/16/CXS_106e.pdf</w:t>
        </w:r>
      </w:hyperlink>
    </w:p>
  </w:footnote>
  <w:footnote w:id="19">
    <w:p w14:paraId="21CC5F6A" w14:textId="6DCBC896" w:rsidR="00831E95" w:rsidRPr="0013229F" w:rsidRDefault="00831E95" w:rsidP="00773EAD">
      <w:pPr>
        <w:pStyle w:val="FootnoteText"/>
        <w:ind w:right="-428"/>
        <w:rPr>
          <w:sz w:val="18"/>
          <w:szCs w:val="18"/>
          <w:lang w:val="en-AU"/>
        </w:rPr>
      </w:pPr>
      <w:r w:rsidRPr="0013229F">
        <w:rPr>
          <w:rStyle w:val="FootnoteReference"/>
          <w:sz w:val="18"/>
          <w:szCs w:val="18"/>
        </w:rPr>
        <w:footnoteRef/>
      </w:r>
      <w:r w:rsidRPr="0013229F">
        <w:rPr>
          <w:sz w:val="18"/>
          <w:szCs w:val="18"/>
        </w:rPr>
        <w:t xml:space="preserve"> </w:t>
      </w:r>
      <w:hyperlink r:id="rId14" w:history="1">
        <w:r w:rsidR="0013229F" w:rsidRPr="0013229F">
          <w:rPr>
            <w:rStyle w:val="Hyperlink"/>
            <w:sz w:val="18"/>
            <w:szCs w:val="18"/>
          </w:rPr>
          <w:t>http://www.foodstandards.gov.au/code/applications/Pages/applicationa413irradiationofherbsandspices/Default.aspx</w:t>
        </w:r>
      </w:hyperlink>
    </w:p>
  </w:footnote>
  <w:footnote w:id="20">
    <w:p w14:paraId="4092B675" w14:textId="0BFAAFA5" w:rsidR="00831E95" w:rsidRPr="008479B6" w:rsidRDefault="00831E95" w:rsidP="0013229F">
      <w:pPr>
        <w:pStyle w:val="FootnoteText"/>
        <w:ind w:right="-2"/>
        <w:rPr>
          <w:lang w:val="en-AU"/>
        </w:rPr>
      </w:pPr>
      <w:r>
        <w:rPr>
          <w:rStyle w:val="FootnoteReference"/>
        </w:rPr>
        <w:footnoteRef/>
      </w:r>
      <w:r>
        <w:t xml:space="preserve"> </w:t>
      </w:r>
      <w:hyperlink r:id="rId15" w:history="1">
        <w:r w:rsidRPr="002467D1">
          <w:rPr>
            <w:rStyle w:val="Hyperlink"/>
            <w:sz w:val="18"/>
            <w:szCs w:val="18"/>
          </w:rPr>
          <w:t>http://www.foodstandards.gov.au/code/applications/pages/applicationa443irradiationoftropicalfruit/a443farexecsummary.aspx</w:t>
        </w:r>
      </w:hyperlink>
      <w:r>
        <w:t xml:space="preserve"> </w:t>
      </w:r>
    </w:p>
  </w:footnote>
  <w:footnote w:id="21">
    <w:p w14:paraId="7E750576" w14:textId="77777777" w:rsidR="00831E95" w:rsidRPr="008479B6" w:rsidRDefault="00831E95" w:rsidP="006871E8">
      <w:pPr>
        <w:pStyle w:val="FootnoteText"/>
        <w:rPr>
          <w:sz w:val="18"/>
          <w:szCs w:val="18"/>
          <w:lang w:val="en-AU"/>
        </w:rPr>
      </w:pPr>
      <w:r w:rsidRPr="008479B6">
        <w:rPr>
          <w:rStyle w:val="FootnoteReference"/>
          <w:sz w:val="18"/>
          <w:szCs w:val="18"/>
        </w:rPr>
        <w:footnoteRef/>
      </w:r>
      <w:r w:rsidRPr="008479B6">
        <w:rPr>
          <w:sz w:val="18"/>
          <w:szCs w:val="18"/>
        </w:rPr>
        <w:t xml:space="preserve"> </w:t>
      </w:r>
      <w:hyperlink r:id="rId16" w:history="1">
        <w:r w:rsidRPr="008479B6">
          <w:rPr>
            <w:rStyle w:val="Hyperlink"/>
            <w:sz w:val="18"/>
            <w:szCs w:val="18"/>
          </w:rPr>
          <w:t>http://www.foodstandards.gov.au/code/applications/Pages/applicationa1038irra4655.aspx</w:t>
        </w:r>
      </w:hyperlink>
    </w:p>
  </w:footnote>
  <w:footnote w:id="22">
    <w:p w14:paraId="6A5F823D" w14:textId="77777777" w:rsidR="00831E95" w:rsidRPr="008479B6" w:rsidRDefault="00831E95" w:rsidP="006871E8">
      <w:pPr>
        <w:pStyle w:val="FootnoteText"/>
        <w:rPr>
          <w:sz w:val="18"/>
          <w:szCs w:val="18"/>
          <w:lang w:val="en-AU"/>
        </w:rPr>
      </w:pPr>
      <w:r w:rsidRPr="008479B6">
        <w:rPr>
          <w:rStyle w:val="FootnoteReference"/>
          <w:sz w:val="18"/>
          <w:szCs w:val="18"/>
        </w:rPr>
        <w:footnoteRef/>
      </w:r>
      <w:r w:rsidRPr="008479B6">
        <w:rPr>
          <w:sz w:val="18"/>
          <w:szCs w:val="18"/>
        </w:rPr>
        <w:t xml:space="preserve"> </w:t>
      </w:r>
      <w:hyperlink r:id="rId17" w:history="1">
        <w:r w:rsidRPr="008479B6">
          <w:rPr>
            <w:rStyle w:val="Hyperlink"/>
            <w:sz w:val="18"/>
            <w:szCs w:val="18"/>
          </w:rPr>
          <w:t>http://www.foodstandards.gov.au/code/applications/Pages/applicationa1069irra5511.aspx</w:t>
        </w:r>
      </w:hyperlink>
    </w:p>
  </w:footnote>
  <w:footnote w:id="23">
    <w:p w14:paraId="703AE90C" w14:textId="77777777" w:rsidR="00831E95" w:rsidRPr="008479B6" w:rsidRDefault="00831E95" w:rsidP="000272B3">
      <w:pPr>
        <w:pStyle w:val="FootnoteText"/>
        <w:rPr>
          <w:sz w:val="18"/>
          <w:szCs w:val="18"/>
          <w:lang w:val="en-AU"/>
        </w:rPr>
      </w:pPr>
      <w:r w:rsidRPr="008479B6">
        <w:rPr>
          <w:rStyle w:val="FootnoteReference"/>
          <w:sz w:val="18"/>
          <w:szCs w:val="18"/>
        </w:rPr>
        <w:footnoteRef/>
      </w:r>
      <w:r w:rsidRPr="008479B6">
        <w:rPr>
          <w:sz w:val="18"/>
          <w:szCs w:val="18"/>
        </w:rPr>
        <w:t xml:space="preserve"> </w:t>
      </w:r>
      <w:proofErr w:type="spellStart"/>
      <w:r w:rsidRPr="008479B6">
        <w:rPr>
          <w:sz w:val="18"/>
          <w:szCs w:val="18"/>
          <w:lang w:val="en-AU"/>
        </w:rPr>
        <w:t>Scallopini</w:t>
      </w:r>
      <w:proofErr w:type="spellEnd"/>
      <w:r w:rsidRPr="008479B6">
        <w:rPr>
          <w:sz w:val="18"/>
          <w:szCs w:val="18"/>
          <w:lang w:val="en-AU"/>
        </w:rPr>
        <w:t xml:space="preserve"> and zucchini (courgette) are members of the summer squash family </w:t>
      </w:r>
    </w:p>
  </w:footnote>
  <w:footnote w:id="24">
    <w:p w14:paraId="6D146075" w14:textId="77777777" w:rsidR="00831E95" w:rsidRPr="002157C5" w:rsidRDefault="00831E95" w:rsidP="006871E8">
      <w:pPr>
        <w:pStyle w:val="FootnoteText"/>
        <w:rPr>
          <w:lang w:val="en-AU"/>
        </w:rPr>
      </w:pPr>
      <w:r w:rsidRPr="008479B6">
        <w:rPr>
          <w:rStyle w:val="FootnoteReference"/>
          <w:sz w:val="18"/>
          <w:szCs w:val="18"/>
        </w:rPr>
        <w:footnoteRef/>
      </w:r>
      <w:r w:rsidRPr="008479B6">
        <w:rPr>
          <w:sz w:val="18"/>
          <w:szCs w:val="18"/>
        </w:rPr>
        <w:t xml:space="preserve"> </w:t>
      </w:r>
      <w:hyperlink r:id="rId18" w:history="1">
        <w:r w:rsidRPr="008479B6">
          <w:rPr>
            <w:rStyle w:val="Hyperlink"/>
            <w:sz w:val="18"/>
            <w:szCs w:val="18"/>
          </w:rPr>
          <w:t>http://www.foodstandards.gov.au/code/applications/Pages/A1092-Irradiation.aspx</w:t>
        </w:r>
      </w:hyperlink>
    </w:p>
  </w:footnote>
  <w:footnote w:id="25">
    <w:p w14:paraId="4C93E1D5" w14:textId="77777777" w:rsidR="00831E95" w:rsidRPr="00092C38" w:rsidRDefault="00831E95" w:rsidP="006871E8">
      <w:pPr>
        <w:pStyle w:val="FootnoteText"/>
        <w:rPr>
          <w:lang w:val="en-AU"/>
        </w:rPr>
      </w:pPr>
      <w:r w:rsidRPr="00092C38">
        <w:rPr>
          <w:rStyle w:val="FootnoteReference"/>
          <w:sz w:val="18"/>
          <w:szCs w:val="18"/>
        </w:rPr>
        <w:footnoteRef/>
      </w:r>
      <w:r w:rsidRPr="00092C38">
        <w:rPr>
          <w:sz w:val="18"/>
          <w:szCs w:val="18"/>
        </w:rPr>
        <w:t xml:space="preserve"> </w:t>
      </w:r>
      <w:hyperlink r:id="rId19" w:history="1">
        <w:r w:rsidRPr="001402AF">
          <w:rPr>
            <w:rStyle w:val="Hyperlink"/>
            <w:sz w:val="18"/>
            <w:szCs w:val="18"/>
          </w:rPr>
          <w:t>http://www.foodstandards.gov.au/publications/Pages/Nutritional-impact-of-phytosanitary-irradiation-of-fruits-and-vegetables.aspx</w:t>
        </w:r>
      </w:hyperlink>
    </w:p>
  </w:footnote>
  <w:footnote w:id="26">
    <w:p w14:paraId="6022BFAE" w14:textId="720FEAD9" w:rsidR="00831E95" w:rsidRPr="00516DFA" w:rsidRDefault="00831E95">
      <w:pPr>
        <w:pStyle w:val="FootnoteText"/>
        <w:rPr>
          <w:lang w:val="en-AU"/>
        </w:rPr>
      </w:pPr>
      <w:r>
        <w:rPr>
          <w:rStyle w:val="FootnoteReference"/>
        </w:rPr>
        <w:footnoteRef/>
      </w:r>
      <w:r>
        <w:t xml:space="preserve"> </w:t>
      </w:r>
      <w:r w:rsidRPr="00A14FA1">
        <w:rPr>
          <w:sz w:val="18"/>
          <w:lang w:val="en-AU"/>
        </w:rPr>
        <w:t xml:space="preserve">CODEX STAN 1-1985 </w:t>
      </w:r>
      <w:hyperlink r:id="rId20" w:history="1">
        <w:r w:rsidRPr="00A14FA1">
          <w:rPr>
            <w:rStyle w:val="Hyperlink"/>
            <w:sz w:val="18"/>
            <w:lang w:val="en-AU"/>
          </w:rPr>
          <w:t>http://www.codexalimentarius.org/standards/list-of-standards/</w:t>
        </w:r>
      </w:hyperlink>
    </w:p>
  </w:footnote>
  <w:footnote w:id="27">
    <w:p w14:paraId="2B647EDF" w14:textId="6C0CEA74" w:rsidR="00831E95" w:rsidRPr="002D64FD" w:rsidRDefault="00831E95">
      <w:pPr>
        <w:pStyle w:val="FootnoteText"/>
        <w:rPr>
          <w:lang w:val="en-AU"/>
        </w:rPr>
      </w:pPr>
      <w:r>
        <w:rPr>
          <w:rStyle w:val="FootnoteReference"/>
        </w:rPr>
        <w:footnoteRef/>
      </w:r>
      <w:r>
        <w:t xml:space="preserve"> </w:t>
      </w:r>
      <w:r w:rsidRPr="00373255">
        <w:rPr>
          <w:sz w:val="18"/>
          <w:lang w:val="en-AU"/>
        </w:rPr>
        <w:t>General Standard for the Labelling of Pre-packaged Foods (CODEX STAN 1-1985)</w:t>
      </w:r>
    </w:p>
  </w:footnote>
  <w:footnote w:id="28">
    <w:p w14:paraId="20AE18E0" w14:textId="229DED69" w:rsidR="00831E95" w:rsidRPr="00BA7549" w:rsidRDefault="00831E95">
      <w:pPr>
        <w:pStyle w:val="FootnoteText"/>
        <w:rPr>
          <w:lang w:val="en-AU"/>
        </w:rPr>
      </w:pPr>
      <w:r>
        <w:rPr>
          <w:rStyle w:val="FootnoteReference"/>
        </w:rPr>
        <w:footnoteRef/>
      </w:r>
      <w:r>
        <w:t xml:space="preserve"> </w:t>
      </w:r>
      <w:r w:rsidRPr="00373255">
        <w:rPr>
          <w:sz w:val="18"/>
        </w:rPr>
        <w:t xml:space="preserve">General Standard for Irradiated Foods (CODEX STAN 106-1983, REV.1-2003) </w:t>
      </w:r>
    </w:p>
  </w:footnote>
  <w:footnote w:id="29">
    <w:p w14:paraId="4E974E55" w14:textId="410D5937" w:rsidR="00831E95" w:rsidRPr="0038717B" w:rsidRDefault="00831E95">
      <w:pPr>
        <w:pStyle w:val="FootnoteText"/>
        <w:rPr>
          <w:lang w:val="en-AU"/>
        </w:rPr>
      </w:pPr>
      <w:r>
        <w:rPr>
          <w:rStyle w:val="FootnoteReference"/>
        </w:rPr>
        <w:footnoteRef/>
      </w:r>
      <w:r>
        <w:t xml:space="preserve"> </w:t>
      </w:r>
      <w:r w:rsidRPr="00373255">
        <w:rPr>
          <w:sz w:val="18"/>
          <w:lang w:val="en-AU"/>
        </w:rPr>
        <w:t>US Food and Drug Administration Code of Federal Regulations Title 21 CFR 179.30</w:t>
      </w:r>
    </w:p>
  </w:footnote>
  <w:footnote w:id="30">
    <w:p w14:paraId="17362E14" w14:textId="327D8E66" w:rsidR="00831E95" w:rsidRPr="00AC25FC" w:rsidRDefault="00831E95">
      <w:pPr>
        <w:pStyle w:val="FootnoteText"/>
        <w:rPr>
          <w:lang w:val="en-AU"/>
        </w:rPr>
      </w:pPr>
      <w:r>
        <w:rPr>
          <w:rStyle w:val="FootnoteReference"/>
        </w:rPr>
        <w:footnoteRef/>
      </w:r>
      <w:r>
        <w:t xml:space="preserve"> </w:t>
      </w:r>
      <w:r w:rsidRPr="00373255">
        <w:rPr>
          <w:sz w:val="18"/>
        </w:rPr>
        <w:t xml:space="preserve">Section B.01.035 of the </w:t>
      </w:r>
      <w:r w:rsidRPr="00373255">
        <w:rPr>
          <w:sz w:val="18"/>
          <w:lang w:val="en-AU"/>
        </w:rPr>
        <w:t>Food and Drug Regulations (CRC., c.870) Canada</w:t>
      </w:r>
    </w:p>
  </w:footnote>
  <w:footnote w:id="31">
    <w:p w14:paraId="6E4F0624" w14:textId="754B4617" w:rsidR="00831E95" w:rsidRPr="0038717B" w:rsidRDefault="00831E95">
      <w:pPr>
        <w:pStyle w:val="FootnoteText"/>
        <w:rPr>
          <w:lang w:val="en-AU"/>
        </w:rPr>
      </w:pPr>
      <w:r>
        <w:rPr>
          <w:rStyle w:val="FootnoteReference"/>
        </w:rPr>
        <w:footnoteRef/>
      </w:r>
      <w:r>
        <w:t xml:space="preserve"> </w:t>
      </w:r>
      <w:r w:rsidRPr="00373255">
        <w:rPr>
          <w:sz w:val="18"/>
          <w:lang w:val="en-AU"/>
        </w:rPr>
        <w:t>Directive 1999/2/EC of the European Parliament and of the Council of 22 February 1999 on the approximation of the laws of the Member States concerning foods and food ingredients treated with ionising radiation.</w:t>
      </w:r>
    </w:p>
  </w:footnote>
  <w:footnote w:id="32">
    <w:p w14:paraId="353DD0A9" w14:textId="1C262957" w:rsidR="00831E95" w:rsidRPr="00C1044C" w:rsidRDefault="00831E95" w:rsidP="003D60EE">
      <w:pPr>
        <w:pStyle w:val="FootnoteText"/>
        <w:rPr>
          <w:sz w:val="18"/>
          <w:lang w:val="en-AU"/>
        </w:rPr>
      </w:pPr>
      <w:r w:rsidRPr="00C1044C">
        <w:rPr>
          <w:rStyle w:val="FootnoteReference"/>
          <w:sz w:val="18"/>
        </w:rPr>
        <w:footnoteRef/>
      </w:r>
      <w:r w:rsidRPr="00C1044C">
        <w:rPr>
          <w:sz w:val="18"/>
        </w:rPr>
        <w:t xml:space="preserve"> </w:t>
      </w:r>
      <w:proofErr w:type="gramStart"/>
      <w:r w:rsidRPr="00C1044C">
        <w:rPr>
          <w:sz w:val="18"/>
        </w:rPr>
        <w:t>Republic of Indonesia Regulation No.</w:t>
      </w:r>
      <w:proofErr w:type="gramEnd"/>
      <w:r w:rsidRPr="00C1044C">
        <w:rPr>
          <w:sz w:val="18"/>
        </w:rPr>
        <w:t xml:space="preserve"> HK 03.1.5.12.11.09955 of 2011 concerning processed food registration</w:t>
      </w:r>
    </w:p>
  </w:footnote>
  <w:footnote w:id="33">
    <w:p w14:paraId="3300500D" w14:textId="7F0CA0A7" w:rsidR="00831E95" w:rsidRPr="00C1044C" w:rsidRDefault="00831E95">
      <w:pPr>
        <w:pStyle w:val="FootnoteText"/>
        <w:rPr>
          <w:sz w:val="18"/>
          <w:lang w:val="en-AU"/>
        </w:rPr>
      </w:pPr>
      <w:r w:rsidRPr="00C1044C">
        <w:rPr>
          <w:rStyle w:val="FootnoteReference"/>
          <w:sz w:val="18"/>
        </w:rPr>
        <w:footnoteRef/>
      </w:r>
      <w:r w:rsidRPr="00C1044C">
        <w:rPr>
          <w:sz w:val="18"/>
        </w:rPr>
        <w:t xml:space="preserve"> </w:t>
      </w:r>
      <w:r w:rsidRPr="00C1044C">
        <w:rPr>
          <w:sz w:val="18"/>
          <w:lang w:val="en-AU"/>
        </w:rPr>
        <w:t>Guidelines on Labelling of Irradiated Food (Regulation 13, Food Irradiation Regulations 2011) Ministry of Health, Malaysia</w:t>
      </w:r>
    </w:p>
  </w:footnote>
  <w:footnote w:id="34">
    <w:p w14:paraId="66D4BCE5" w14:textId="11DA7485" w:rsidR="00831E95" w:rsidRPr="00C16A0B" w:rsidRDefault="00831E95" w:rsidP="003C4B94">
      <w:pPr>
        <w:pStyle w:val="FootnoteText"/>
        <w:rPr>
          <w:lang w:val="en-AU"/>
        </w:rPr>
      </w:pPr>
      <w:r w:rsidRPr="00C1044C">
        <w:rPr>
          <w:rStyle w:val="FootnoteReference"/>
          <w:sz w:val="18"/>
        </w:rPr>
        <w:footnoteRef/>
      </w:r>
      <w:r w:rsidRPr="00C1044C">
        <w:rPr>
          <w:sz w:val="18"/>
        </w:rPr>
        <w:t xml:space="preserve"> Joint Circular: Guiding the goods label for some foods, food additives and aids for processing packaged foods, issued by the Vietnam Ministry of Health, Ministry of Agriculture and Rural Development, and Ministry of Industry and Trade on October 27, 2014 promulgating Detailed Guidelines on Labelling of Pre-packed Food, Food Additives, and Food Processing Aids    </w:t>
      </w:r>
    </w:p>
  </w:footnote>
  <w:footnote w:id="35">
    <w:p w14:paraId="505BF7DF" w14:textId="3204DF68" w:rsidR="00831E95" w:rsidRPr="003D60EE" w:rsidRDefault="00831E95">
      <w:pPr>
        <w:pStyle w:val="FootnoteText"/>
        <w:rPr>
          <w:lang w:val="en-AU"/>
        </w:rPr>
      </w:pPr>
      <w:r>
        <w:rPr>
          <w:rStyle w:val="FootnoteReference"/>
        </w:rPr>
        <w:footnoteRef/>
      </w:r>
      <w:r>
        <w:t xml:space="preserve"> </w:t>
      </w:r>
      <w:proofErr w:type="gramStart"/>
      <w:r w:rsidRPr="00373255">
        <w:rPr>
          <w:sz w:val="18"/>
        </w:rPr>
        <w:t>Regulations governing the labelling and advertising of foodstuffs, to section 15(1) of the Foodstuffs, Cosmetics and Disinfectants Act 1972.</w:t>
      </w:r>
      <w:proofErr w:type="gramEnd"/>
      <w:r w:rsidRPr="00373255">
        <w:rPr>
          <w:sz w:val="18"/>
        </w:rPr>
        <w:t xml:space="preserve"> South Africa.</w:t>
      </w:r>
    </w:p>
  </w:footnote>
  <w:footnote w:id="36">
    <w:p w14:paraId="66DFC7CA" w14:textId="77777777" w:rsidR="00831E95" w:rsidRPr="00F74B63" w:rsidRDefault="00831E95" w:rsidP="00F904FF">
      <w:pPr>
        <w:pStyle w:val="FootnoteText"/>
        <w:rPr>
          <w:lang w:val="en-AU"/>
        </w:rPr>
      </w:pPr>
      <w:r>
        <w:rPr>
          <w:rStyle w:val="FootnoteReference"/>
        </w:rPr>
        <w:footnoteRef/>
      </w:r>
      <w:r>
        <w:t xml:space="preserve"> </w:t>
      </w:r>
      <w:r w:rsidRPr="00373255">
        <w:rPr>
          <w:sz w:val="18"/>
        </w:rPr>
        <w:t xml:space="preserve">Radiation is measured in </w:t>
      </w:r>
      <w:proofErr w:type="spellStart"/>
      <w:proofErr w:type="gramStart"/>
      <w:r w:rsidRPr="00373255">
        <w:rPr>
          <w:sz w:val="18"/>
          <w:lang w:val="en-AU"/>
        </w:rPr>
        <w:t>kiloGrays</w:t>
      </w:r>
      <w:proofErr w:type="spellEnd"/>
      <w:proofErr w:type="gramEnd"/>
      <w:r w:rsidRPr="00373255">
        <w:rPr>
          <w:sz w:val="18"/>
          <w:lang w:val="en-AU"/>
        </w:rPr>
        <w:t xml:space="preserve"> (</w:t>
      </w:r>
      <w:proofErr w:type="spellStart"/>
      <w:r w:rsidRPr="00373255">
        <w:rPr>
          <w:sz w:val="18"/>
          <w:lang w:val="en-AU"/>
        </w:rPr>
        <w:t>kGy</w:t>
      </w:r>
      <w:proofErr w:type="spellEnd"/>
      <w:r w:rsidRPr="00373255">
        <w:rPr>
          <w:sz w:val="18"/>
          <w:lang w:val="en-AU"/>
        </w:rPr>
        <w:t>).</w:t>
      </w:r>
    </w:p>
  </w:footnote>
  <w:footnote w:id="37">
    <w:p w14:paraId="32008040" w14:textId="77777777" w:rsidR="00831E95" w:rsidRPr="00697494" w:rsidRDefault="00831E95" w:rsidP="00F904FF">
      <w:pPr>
        <w:pStyle w:val="FootnoteText"/>
        <w:rPr>
          <w:szCs w:val="18"/>
          <w:lang w:val="en-AU"/>
        </w:rPr>
      </w:pPr>
      <w:r w:rsidRPr="00697494">
        <w:rPr>
          <w:rStyle w:val="FootnoteReference"/>
          <w:szCs w:val="18"/>
        </w:rPr>
        <w:footnoteRef/>
      </w:r>
      <w:r w:rsidRPr="00697494">
        <w:rPr>
          <w:szCs w:val="18"/>
        </w:rPr>
        <w:t xml:space="preserve"> </w:t>
      </w:r>
      <w:r w:rsidRPr="00373255">
        <w:rPr>
          <w:sz w:val="18"/>
          <w:szCs w:val="18"/>
          <w:lang w:val="en-AU"/>
        </w:rPr>
        <w:t xml:space="preserve">In Canada, permission to irradiate beef, poultry, shrimp, prawns and mangoes are still in the process of Final Approval. </w:t>
      </w:r>
    </w:p>
  </w:footnote>
  <w:footnote w:id="38">
    <w:p w14:paraId="5844F85B" w14:textId="709C1FE6" w:rsidR="00831E95" w:rsidRPr="001930D4" w:rsidRDefault="00831E95" w:rsidP="00F904FF">
      <w:pPr>
        <w:pStyle w:val="FootnoteText"/>
        <w:rPr>
          <w:szCs w:val="18"/>
          <w:lang w:val="en-AU"/>
        </w:rPr>
      </w:pPr>
      <w:r w:rsidRPr="001930D4">
        <w:rPr>
          <w:rStyle w:val="FootnoteReference"/>
          <w:szCs w:val="18"/>
        </w:rPr>
        <w:footnoteRef/>
      </w:r>
      <w:r w:rsidRPr="001930D4">
        <w:rPr>
          <w:szCs w:val="18"/>
        </w:rPr>
        <w:t xml:space="preserve"> </w:t>
      </w:r>
      <w:r w:rsidRPr="00373255">
        <w:rPr>
          <w:sz w:val="18"/>
          <w:szCs w:val="18"/>
          <w:lang w:val="en-AU"/>
        </w:rPr>
        <w:t>In the U</w:t>
      </w:r>
      <w:r>
        <w:rPr>
          <w:sz w:val="18"/>
          <w:szCs w:val="18"/>
          <w:lang w:val="en-AU"/>
        </w:rPr>
        <w:t xml:space="preserve">nited </w:t>
      </w:r>
      <w:r w:rsidRPr="00373255">
        <w:rPr>
          <w:sz w:val="18"/>
          <w:szCs w:val="18"/>
          <w:lang w:val="en-AU"/>
        </w:rPr>
        <w:t>S</w:t>
      </w:r>
      <w:r>
        <w:rPr>
          <w:sz w:val="18"/>
          <w:szCs w:val="18"/>
          <w:lang w:val="en-AU"/>
        </w:rPr>
        <w:t xml:space="preserve">tates of </w:t>
      </w:r>
      <w:r w:rsidRPr="00373255">
        <w:rPr>
          <w:sz w:val="18"/>
          <w:szCs w:val="18"/>
          <w:lang w:val="en-AU"/>
        </w:rPr>
        <w:t>A</w:t>
      </w:r>
      <w:r>
        <w:rPr>
          <w:sz w:val="18"/>
          <w:szCs w:val="18"/>
          <w:lang w:val="en-AU"/>
        </w:rPr>
        <w:t>merica</w:t>
      </w:r>
      <w:r w:rsidRPr="00373255">
        <w:rPr>
          <w:sz w:val="18"/>
          <w:szCs w:val="18"/>
          <w:lang w:val="en-AU"/>
        </w:rPr>
        <w:t>, food irradiation is considered as a food additive under their legislation.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ECE01" w14:textId="77777777" w:rsidR="00F07240" w:rsidRDefault="00F072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05116" w14:textId="77777777" w:rsidR="00F07240" w:rsidRDefault="00F072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CC8FC" w14:textId="77777777" w:rsidR="00F07240" w:rsidRDefault="00F072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B2C25D0C"/>
    <w:lvl w:ilvl="0" w:tplc="EB4C64AE">
      <w:start w:val="1"/>
      <w:numFmt w:val="bullet"/>
      <w:pStyle w:val="FS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002644"/>
    <w:multiLevelType w:val="hybridMultilevel"/>
    <w:tmpl w:val="BCA45F72"/>
    <w:lvl w:ilvl="0" w:tplc="FFEA6362">
      <w:start w:val="1"/>
      <w:numFmt w:val="lowerRoman"/>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2DAA1286"/>
    <w:multiLevelType w:val="hybridMultilevel"/>
    <w:tmpl w:val="BCA45F72"/>
    <w:lvl w:ilvl="0" w:tplc="FFEA6362">
      <w:start w:val="1"/>
      <w:numFmt w:val="lowerRoman"/>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320079B0"/>
    <w:multiLevelType w:val="hybridMultilevel"/>
    <w:tmpl w:val="434C3148"/>
    <w:lvl w:ilvl="0" w:tplc="55F86A0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A4F2C22"/>
    <w:multiLevelType w:val="hybridMultilevel"/>
    <w:tmpl w:val="B7E08F56"/>
    <w:lvl w:ilvl="0" w:tplc="1D209700">
      <w:start w:val="1"/>
      <w:numFmt w:val="decimal"/>
      <w:lvlText w:val="%1."/>
      <w:lvlJc w:val="left"/>
      <w:pPr>
        <w:ind w:left="360" w:hanging="360"/>
      </w:pPr>
      <w:rPr>
        <w:b w:val="0"/>
        <w:i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3B1C533C"/>
    <w:multiLevelType w:val="hybridMultilevel"/>
    <w:tmpl w:val="068ECAF6"/>
    <w:lvl w:ilvl="0" w:tplc="B3E618CE">
      <w:start w:val="1"/>
      <w:numFmt w:val="decimal"/>
      <w:lvlText w:val="%1"/>
      <w:lvlJc w:val="left"/>
      <w:pPr>
        <w:ind w:left="570" w:hanging="57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406D594C"/>
    <w:multiLevelType w:val="hybridMultilevel"/>
    <w:tmpl w:val="28CA3C7E"/>
    <w:lvl w:ilvl="0" w:tplc="976483C4">
      <w:start w:val="22"/>
      <w:numFmt w:val="decimal"/>
      <w:lvlText w:val="%1."/>
      <w:lvlJc w:val="left"/>
      <w:pPr>
        <w:ind w:left="360" w:hanging="360"/>
      </w:pPr>
      <w:rPr>
        <w:rFonts w:hint="default"/>
        <w:b w:val="0"/>
        <w:i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45702910"/>
    <w:multiLevelType w:val="hybridMultilevel"/>
    <w:tmpl w:val="408E0384"/>
    <w:lvl w:ilvl="0" w:tplc="1409000F">
      <w:start w:val="1"/>
      <w:numFmt w:val="decimal"/>
      <w:lvlText w:val="%1."/>
      <w:lvlJc w:val="left"/>
      <w:pPr>
        <w:ind w:left="720" w:hanging="360"/>
      </w:pPr>
      <w:rPr>
        <w:b w:val="0"/>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DCF410F"/>
    <w:multiLevelType w:val="hybridMultilevel"/>
    <w:tmpl w:val="6FD4A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3058A9"/>
    <w:multiLevelType w:val="hybridMultilevel"/>
    <w:tmpl w:val="B63217D6"/>
    <w:lvl w:ilvl="0" w:tplc="6C489EAC">
      <w:start w:val="1"/>
      <w:numFmt w:val="bullet"/>
      <w:lvlText w:val="­"/>
      <w:lvlJc w:val="left"/>
      <w:pPr>
        <w:tabs>
          <w:tab w:val="num" w:pos="680"/>
        </w:tabs>
        <w:ind w:left="680" w:hanging="283"/>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nsid w:val="5D641F50"/>
    <w:multiLevelType w:val="hybridMultilevel"/>
    <w:tmpl w:val="B7F2694E"/>
    <w:lvl w:ilvl="0" w:tplc="6958CAB2">
      <w:start w:val="1"/>
      <w:numFmt w:val="lowerRoman"/>
      <w:lvlText w:val="(%1)"/>
      <w:lvlJc w:val="left"/>
      <w:pPr>
        <w:tabs>
          <w:tab w:val="num" w:pos="0"/>
        </w:tabs>
        <w:ind w:left="0" w:firstLine="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nsid w:val="69151466"/>
    <w:multiLevelType w:val="hybridMultilevel"/>
    <w:tmpl w:val="1BE6CAD2"/>
    <w:lvl w:ilvl="0" w:tplc="6148608C">
      <w:start w:val="5"/>
      <w:numFmt w:val="decimal"/>
      <w:lvlText w:val="%1"/>
      <w:lvlJc w:val="left"/>
      <w:pPr>
        <w:ind w:left="360" w:hanging="360"/>
      </w:pPr>
      <w:rPr>
        <w:rFonts w:hint="default"/>
        <w:b/>
        <w:sz w:val="28"/>
        <w:szCs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nsid w:val="69936D02"/>
    <w:multiLevelType w:val="hybridMultilevel"/>
    <w:tmpl w:val="BCA45F72"/>
    <w:lvl w:ilvl="0" w:tplc="FFEA6362">
      <w:start w:val="1"/>
      <w:numFmt w:val="lowerRoman"/>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7">
    <w:nsid w:val="7C314794"/>
    <w:multiLevelType w:val="hybridMultilevel"/>
    <w:tmpl w:val="96AA6070"/>
    <w:lvl w:ilvl="0" w:tplc="00DA1CF2">
      <w:start w:val="1"/>
      <w:numFmt w:val="bullet"/>
      <w:lvlText w:val="-"/>
      <w:lvlJc w:val="left"/>
      <w:pPr>
        <w:ind w:left="720" w:hanging="360"/>
      </w:pPr>
      <w:rPr>
        <w:rFonts w:ascii="Courier New" w:hAnsi="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13"/>
  </w:num>
  <w:num w:numId="5">
    <w:abstractNumId w:val="16"/>
  </w:num>
  <w:num w:numId="6">
    <w:abstractNumId w:val="10"/>
  </w:num>
  <w:num w:numId="7">
    <w:abstractNumId w:val="11"/>
  </w:num>
  <w:num w:numId="8">
    <w:abstractNumId w:val="17"/>
  </w:num>
  <w:num w:numId="9">
    <w:abstractNumId w:val="4"/>
  </w:num>
  <w:num w:numId="10">
    <w:abstractNumId w:val="6"/>
  </w:num>
  <w:num w:numId="11">
    <w:abstractNumId w:val="12"/>
  </w:num>
  <w:num w:numId="12">
    <w:abstractNumId w:val="3"/>
  </w:num>
  <w:num w:numId="13">
    <w:abstractNumId w:val="15"/>
  </w:num>
  <w:num w:numId="14">
    <w:abstractNumId w:val="8"/>
  </w:num>
  <w:num w:numId="15">
    <w:abstractNumId w:val="5"/>
  </w:num>
  <w:num w:numId="16">
    <w:abstractNumId w:val="7"/>
  </w:num>
  <w:num w:numId="17">
    <w:abstractNumId w:val="2"/>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847"/>
    <w:rsid w:val="00001CF2"/>
    <w:rsid w:val="0000247B"/>
    <w:rsid w:val="00003A5A"/>
    <w:rsid w:val="00004274"/>
    <w:rsid w:val="0000469B"/>
    <w:rsid w:val="00006210"/>
    <w:rsid w:val="00011D17"/>
    <w:rsid w:val="00012FB6"/>
    <w:rsid w:val="00016430"/>
    <w:rsid w:val="000166A6"/>
    <w:rsid w:val="0001690D"/>
    <w:rsid w:val="00016CB6"/>
    <w:rsid w:val="000213CB"/>
    <w:rsid w:val="00022DBC"/>
    <w:rsid w:val="00022F4A"/>
    <w:rsid w:val="00023B05"/>
    <w:rsid w:val="000272B3"/>
    <w:rsid w:val="000273F3"/>
    <w:rsid w:val="00031875"/>
    <w:rsid w:val="00032ADC"/>
    <w:rsid w:val="00034764"/>
    <w:rsid w:val="00034A9F"/>
    <w:rsid w:val="00034F87"/>
    <w:rsid w:val="00035E50"/>
    <w:rsid w:val="00035FF3"/>
    <w:rsid w:val="000402EB"/>
    <w:rsid w:val="000427B2"/>
    <w:rsid w:val="00044552"/>
    <w:rsid w:val="00050B6C"/>
    <w:rsid w:val="00050DB4"/>
    <w:rsid w:val="00051021"/>
    <w:rsid w:val="00051ED9"/>
    <w:rsid w:val="0005363C"/>
    <w:rsid w:val="00057181"/>
    <w:rsid w:val="00061502"/>
    <w:rsid w:val="00061F4F"/>
    <w:rsid w:val="0006304D"/>
    <w:rsid w:val="00063B6A"/>
    <w:rsid w:val="00063F8B"/>
    <w:rsid w:val="0006448A"/>
    <w:rsid w:val="00064B2D"/>
    <w:rsid w:val="00065172"/>
    <w:rsid w:val="00065F1F"/>
    <w:rsid w:val="0007466A"/>
    <w:rsid w:val="00074FE8"/>
    <w:rsid w:val="00076AB6"/>
    <w:rsid w:val="00076D33"/>
    <w:rsid w:val="000778D6"/>
    <w:rsid w:val="00077E24"/>
    <w:rsid w:val="00082BCC"/>
    <w:rsid w:val="00082E53"/>
    <w:rsid w:val="00083C50"/>
    <w:rsid w:val="00085331"/>
    <w:rsid w:val="000871F5"/>
    <w:rsid w:val="00091681"/>
    <w:rsid w:val="00091CC2"/>
    <w:rsid w:val="000925F5"/>
    <w:rsid w:val="00093CC7"/>
    <w:rsid w:val="000942B5"/>
    <w:rsid w:val="000977C1"/>
    <w:rsid w:val="000A02B6"/>
    <w:rsid w:val="000A27E9"/>
    <w:rsid w:val="000A2A55"/>
    <w:rsid w:val="000A3D8B"/>
    <w:rsid w:val="000A55B0"/>
    <w:rsid w:val="000A5DF8"/>
    <w:rsid w:val="000B1192"/>
    <w:rsid w:val="000B3401"/>
    <w:rsid w:val="000B6AF2"/>
    <w:rsid w:val="000B7681"/>
    <w:rsid w:val="000C0C44"/>
    <w:rsid w:val="000C71D6"/>
    <w:rsid w:val="000C73E9"/>
    <w:rsid w:val="000D0F35"/>
    <w:rsid w:val="000D1EA3"/>
    <w:rsid w:val="000D295F"/>
    <w:rsid w:val="000D2E54"/>
    <w:rsid w:val="000D6A83"/>
    <w:rsid w:val="000D6E47"/>
    <w:rsid w:val="000D6FD4"/>
    <w:rsid w:val="000D7982"/>
    <w:rsid w:val="000E0AE4"/>
    <w:rsid w:val="000E3DBC"/>
    <w:rsid w:val="000E6C6A"/>
    <w:rsid w:val="000E7A9D"/>
    <w:rsid w:val="000F2837"/>
    <w:rsid w:val="000F28BB"/>
    <w:rsid w:val="000F40EF"/>
    <w:rsid w:val="000F5305"/>
    <w:rsid w:val="000F792D"/>
    <w:rsid w:val="000F7E31"/>
    <w:rsid w:val="00100F35"/>
    <w:rsid w:val="00103349"/>
    <w:rsid w:val="00105EA6"/>
    <w:rsid w:val="0011026B"/>
    <w:rsid w:val="00111610"/>
    <w:rsid w:val="001120C1"/>
    <w:rsid w:val="00113CE3"/>
    <w:rsid w:val="00117522"/>
    <w:rsid w:val="0012161C"/>
    <w:rsid w:val="001240CA"/>
    <w:rsid w:val="0012485E"/>
    <w:rsid w:val="00130992"/>
    <w:rsid w:val="001309CF"/>
    <w:rsid w:val="0013229F"/>
    <w:rsid w:val="00132D9E"/>
    <w:rsid w:val="00133D37"/>
    <w:rsid w:val="0013419A"/>
    <w:rsid w:val="0014295A"/>
    <w:rsid w:val="00143783"/>
    <w:rsid w:val="00143B38"/>
    <w:rsid w:val="001469A2"/>
    <w:rsid w:val="00146D41"/>
    <w:rsid w:val="0015132C"/>
    <w:rsid w:val="00154274"/>
    <w:rsid w:val="001542D8"/>
    <w:rsid w:val="00157A86"/>
    <w:rsid w:val="001635D3"/>
    <w:rsid w:val="001665D0"/>
    <w:rsid w:val="00166B9B"/>
    <w:rsid w:val="00172662"/>
    <w:rsid w:val="00174120"/>
    <w:rsid w:val="00175349"/>
    <w:rsid w:val="0017602E"/>
    <w:rsid w:val="00176183"/>
    <w:rsid w:val="00177041"/>
    <w:rsid w:val="00180C41"/>
    <w:rsid w:val="0018278A"/>
    <w:rsid w:val="00182C4C"/>
    <w:rsid w:val="00182C65"/>
    <w:rsid w:val="001841B2"/>
    <w:rsid w:val="00187663"/>
    <w:rsid w:val="0019007A"/>
    <w:rsid w:val="00193C23"/>
    <w:rsid w:val="00197D8D"/>
    <w:rsid w:val="001A1A75"/>
    <w:rsid w:val="001A1EE2"/>
    <w:rsid w:val="001A6D6A"/>
    <w:rsid w:val="001A720D"/>
    <w:rsid w:val="001A79A7"/>
    <w:rsid w:val="001A7B36"/>
    <w:rsid w:val="001A7C9F"/>
    <w:rsid w:val="001A7E9A"/>
    <w:rsid w:val="001B049D"/>
    <w:rsid w:val="001B057B"/>
    <w:rsid w:val="001B652B"/>
    <w:rsid w:val="001C27A3"/>
    <w:rsid w:val="001C282C"/>
    <w:rsid w:val="001C3813"/>
    <w:rsid w:val="001C3D2F"/>
    <w:rsid w:val="001C5295"/>
    <w:rsid w:val="001C5F27"/>
    <w:rsid w:val="001C5FAE"/>
    <w:rsid w:val="001D01AF"/>
    <w:rsid w:val="001D27F9"/>
    <w:rsid w:val="001D2D15"/>
    <w:rsid w:val="001D6C4F"/>
    <w:rsid w:val="001E0852"/>
    <w:rsid w:val="001E09FA"/>
    <w:rsid w:val="001E0DDA"/>
    <w:rsid w:val="001E0FF1"/>
    <w:rsid w:val="001E1CEE"/>
    <w:rsid w:val="001E20BA"/>
    <w:rsid w:val="001E5095"/>
    <w:rsid w:val="001E532E"/>
    <w:rsid w:val="001E5A3B"/>
    <w:rsid w:val="001E5E87"/>
    <w:rsid w:val="001E7419"/>
    <w:rsid w:val="001F0C9A"/>
    <w:rsid w:val="001F1911"/>
    <w:rsid w:val="001F1DD0"/>
    <w:rsid w:val="001F2469"/>
    <w:rsid w:val="001F2B18"/>
    <w:rsid w:val="001F2FBF"/>
    <w:rsid w:val="001F45D5"/>
    <w:rsid w:val="001F5B9C"/>
    <w:rsid w:val="001F74B2"/>
    <w:rsid w:val="00203540"/>
    <w:rsid w:val="002043AF"/>
    <w:rsid w:val="0020485A"/>
    <w:rsid w:val="002074F2"/>
    <w:rsid w:val="00211851"/>
    <w:rsid w:val="002157C5"/>
    <w:rsid w:val="00220CDC"/>
    <w:rsid w:val="00221D07"/>
    <w:rsid w:val="00222F0F"/>
    <w:rsid w:val="00225655"/>
    <w:rsid w:val="00227E4A"/>
    <w:rsid w:val="00233C9B"/>
    <w:rsid w:val="00235D72"/>
    <w:rsid w:val="002372EE"/>
    <w:rsid w:val="002377FA"/>
    <w:rsid w:val="002416D4"/>
    <w:rsid w:val="00242ED9"/>
    <w:rsid w:val="002432EE"/>
    <w:rsid w:val="0024582E"/>
    <w:rsid w:val="00245EBD"/>
    <w:rsid w:val="002467D1"/>
    <w:rsid w:val="002514CB"/>
    <w:rsid w:val="00252CAD"/>
    <w:rsid w:val="002547EF"/>
    <w:rsid w:val="00256D65"/>
    <w:rsid w:val="00256DC2"/>
    <w:rsid w:val="002579E0"/>
    <w:rsid w:val="0026493E"/>
    <w:rsid w:val="00265EA8"/>
    <w:rsid w:val="002665B7"/>
    <w:rsid w:val="00266C8E"/>
    <w:rsid w:val="0027048B"/>
    <w:rsid w:val="00270B3C"/>
    <w:rsid w:val="00271F00"/>
    <w:rsid w:val="0027261D"/>
    <w:rsid w:val="00273A80"/>
    <w:rsid w:val="0027513D"/>
    <w:rsid w:val="00276026"/>
    <w:rsid w:val="00276801"/>
    <w:rsid w:val="00282979"/>
    <w:rsid w:val="00282A9F"/>
    <w:rsid w:val="00282F8E"/>
    <w:rsid w:val="002851C8"/>
    <w:rsid w:val="0028616B"/>
    <w:rsid w:val="002873B6"/>
    <w:rsid w:val="0029204E"/>
    <w:rsid w:val="00294940"/>
    <w:rsid w:val="00294BAD"/>
    <w:rsid w:val="00296130"/>
    <w:rsid w:val="0029631C"/>
    <w:rsid w:val="00296D1C"/>
    <w:rsid w:val="002A0194"/>
    <w:rsid w:val="002A0412"/>
    <w:rsid w:val="002A1BFD"/>
    <w:rsid w:val="002A5F8B"/>
    <w:rsid w:val="002A63EB"/>
    <w:rsid w:val="002A6C88"/>
    <w:rsid w:val="002A7F6C"/>
    <w:rsid w:val="002B099F"/>
    <w:rsid w:val="002B0D8E"/>
    <w:rsid w:val="002B13B7"/>
    <w:rsid w:val="002B620C"/>
    <w:rsid w:val="002B643A"/>
    <w:rsid w:val="002C1ED3"/>
    <w:rsid w:val="002C241B"/>
    <w:rsid w:val="002C26DB"/>
    <w:rsid w:val="002C4F4A"/>
    <w:rsid w:val="002C6148"/>
    <w:rsid w:val="002D066E"/>
    <w:rsid w:val="002D150B"/>
    <w:rsid w:val="002D15BE"/>
    <w:rsid w:val="002D2613"/>
    <w:rsid w:val="002D2BB3"/>
    <w:rsid w:val="002D2C9E"/>
    <w:rsid w:val="002D4731"/>
    <w:rsid w:val="002D64FD"/>
    <w:rsid w:val="002D6809"/>
    <w:rsid w:val="002E086A"/>
    <w:rsid w:val="002E1A61"/>
    <w:rsid w:val="002E1A75"/>
    <w:rsid w:val="002E4731"/>
    <w:rsid w:val="002E4B17"/>
    <w:rsid w:val="002E7C4A"/>
    <w:rsid w:val="002F48CC"/>
    <w:rsid w:val="002F5590"/>
    <w:rsid w:val="002F6488"/>
    <w:rsid w:val="002F7D02"/>
    <w:rsid w:val="00301CEE"/>
    <w:rsid w:val="00302C3E"/>
    <w:rsid w:val="00306C24"/>
    <w:rsid w:val="00310E84"/>
    <w:rsid w:val="0031306E"/>
    <w:rsid w:val="00314B67"/>
    <w:rsid w:val="00315218"/>
    <w:rsid w:val="00315A71"/>
    <w:rsid w:val="00316567"/>
    <w:rsid w:val="00316AF1"/>
    <w:rsid w:val="0032007D"/>
    <w:rsid w:val="003213F9"/>
    <w:rsid w:val="00321D77"/>
    <w:rsid w:val="00322E34"/>
    <w:rsid w:val="00322F65"/>
    <w:rsid w:val="0032350A"/>
    <w:rsid w:val="00323DBF"/>
    <w:rsid w:val="00324462"/>
    <w:rsid w:val="003272D4"/>
    <w:rsid w:val="0033090B"/>
    <w:rsid w:val="003309A8"/>
    <w:rsid w:val="00332B12"/>
    <w:rsid w:val="00333028"/>
    <w:rsid w:val="003346C1"/>
    <w:rsid w:val="00336711"/>
    <w:rsid w:val="00336BFF"/>
    <w:rsid w:val="00336D48"/>
    <w:rsid w:val="00340AFF"/>
    <w:rsid w:val="00345844"/>
    <w:rsid w:val="003475B5"/>
    <w:rsid w:val="00347935"/>
    <w:rsid w:val="00347937"/>
    <w:rsid w:val="00350DBD"/>
    <w:rsid w:val="00351688"/>
    <w:rsid w:val="00351927"/>
    <w:rsid w:val="00351B07"/>
    <w:rsid w:val="00353A49"/>
    <w:rsid w:val="003542CB"/>
    <w:rsid w:val="00354ECE"/>
    <w:rsid w:val="00356633"/>
    <w:rsid w:val="0035761B"/>
    <w:rsid w:val="0036268A"/>
    <w:rsid w:val="003637E9"/>
    <w:rsid w:val="003644AA"/>
    <w:rsid w:val="003646D1"/>
    <w:rsid w:val="00364841"/>
    <w:rsid w:val="003707EA"/>
    <w:rsid w:val="00371B29"/>
    <w:rsid w:val="00372182"/>
    <w:rsid w:val="00373255"/>
    <w:rsid w:val="00373BE1"/>
    <w:rsid w:val="00374496"/>
    <w:rsid w:val="0037520F"/>
    <w:rsid w:val="003766F5"/>
    <w:rsid w:val="0038022F"/>
    <w:rsid w:val="0038361D"/>
    <w:rsid w:val="0038519D"/>
    <w:rsid w:val="00385D3C"/>
    <w:rsid w:val="00386512"/>
    <w:rsid w:val="0038717B"/>
    <w:rsid w:val="003908D8"/>
    <w:rsid w:val="00391769"/>
    <w:rsid w:val="00394CEA"/>
    <w:rsid w:val="003953E1"/>
    <w:rsid w:val="003956B3"/>
    <w:rsid w:val="0039589A"/>
    <w:rsid w:val="00397AD0"/>
    <w:rsid w:val="003A0A4A"/>
    <w:rsid w:val="003A2D95"/>
    <w:rsid w:val="003A31B3"/>
    <w:rsid w:val="003A68BE"/>
    <w:rsid w:val="003A7725"/>
    <w:rsid w:val="003B228D"/>
    <w:rsid w:val="003B3B8E"/>
    <w:rsid w:val="003B3C9D"/>
    <w:rsid w:val="003B5C32"/>
    <w:rsid w:val="003B78E0"/>
    <w:rsid w:val="003B7A83"/>
    <w:rsid w:val="003C19C8"/>
    <w:rsid w:val="003C2B68"/>
    <w:rsid w:val="003C4969"/>
    <w:rsid w:val="003C4B94"/>
    <w:rsid w:val="003C50F6"/>
    <w:rsid w:val="003C5A33"/>
    <w:rsid w:val="003D205B"/>
    <w:rsid w:val="003D2A1C"/>
    <w:rsid w:val="003D5479"/>
    <w:rsid w:val="003D60EE"/>
    <w:rsid w:val="003E2312"/>
    <w:rsid w:val="003E36E5"/>
    <w:rsid w:val="003E41D5"/>
    <w:rsid w:val="003E46BA"/>
    <w:rsid w:val="003E548F"/>
    <w:rsid w:val="003E627F"/>
    <w:rsid w:val="003E7D22"/>
    <w:rsid w:val="003F1428"/>
    <w:rsid w:val="003F6567"/>
    <w:rsid w:val="003F7307"/>
    <w:rsid w:val="003F74C1"/>
    <w:rsid w:val="003F7E0D"/>
    <w:rsid w:val="00403840"/>
    <w:rsid w:val="00405B1A"/>
    <w:rsid w:val="00407241"/>
    <w:rsid w:val="0040761E"/>
    <w:rsid w:val="00410C76"/>
    <w:rsid w:val="00410CAE"/>
    <w:rsid w:val="00410CC2"/>
    <w:rsid w:val="004113A2"/>
    <w:rsid w:val="00411907"/>
    <w:rsid w:val="00411FCF"/>
    <w:rsid w:val="00412094"/>
    <w:rsid w:val="004121B9"/>
    <w:rsid w:val="00413CA8"/>
    <w:rsid w:val="00417EE3"/>
    <w:rsid w:val="004207EB"/>
    <w:rsid w:val="00421B90"/>
    <w:rsid w:val="00423FDC"/>
    <w:rsid w:val="004257E9"/>
    <w:rsid w:val="00430AA7"/>
    <w:rsid w:val="00432FF9"/>
    <w:rsid w:val="00434340"/>
    <w:rsid w:val="0043457A"/>
    <w:rsid w:val="00435FA5"/>
    <w:rsid w:val="00436B8D"/>
    <w:rsid w:val="00436D51"/>
    <w:rsid w:val="00437276"/>
    <w:rsid w:val="004407EB"/>
    <w:rsid w:val="0044196A"/>
    <w:rsid w:val="0044229B"/>
    <w:rsid w:val="004437F6"/>
    <w:rsid w:val="00444663"/>
    <w:rsid w:val="00445A6B"/>
    <w:rsid w:val="00446001"/>
    <w:rsid w:val="00447092"/>
    <w:rsid w:val="00447BEA"/>
    <w:rsid w:val="00447E67"/>
    <w:rsid w:val="004516B7"/>
    <w:rsid w:val="0045556F"/>
    <w:rsid w:val="004558DE"/>
    <w:rsid w:val="00456B54"/>
    <w:rsid w:val="00456C35"/>
    <w:rsid w:val="0045797A"/>
    <w:rsid w:val="00460591"/>
    <w:rsid w:val="004612A7"/>
    <w:rsid w:val="0046324A"/>
    <w:rsid w:val="00464643"/>
    <w:rsid w:val="004646F8"/>
    <w:rsid w:val="00465403"/>
    <w:rsid w:val="004654B3"/>
    <w:rsid w:val="004657DA"/>
    <w:rsid w:val="004658EC"/>
    <w:rsid w:val="00466777"/>
    <w:rsid w:val="00470A64"/>
    <w:rsid w:val="00473D02"/>
    <w:rsid w:val="00476490"/>
    <w:rsid w:val="00477856"/>
    <w:rsid w:val="0048075D"/>
    <w:rsid w:val="0048614F"/>
    <w:rsid w:val="00486793"/>
    <w:rsid w:val="00491084"/>
    <w:rsid w:val="00492612"/>
    <w:rsid w:val="004955FF"/>
    <w:rsid w:val="00497A61"/>
    <w:rsid w:val="004A0661"/>
    <w:rsid w:val="004A12EF"/>
    <w:rsid w:val="004A2037"/>
    <w:rsid w:val="004A3685"/>
    <w:rsid w:val="004A3DAA"/>
    <w:rsid w:val="004A4B9F"/>
    <w:rsid w:val="004A4CA9"/>
    <w:rsid w:val="004A6E7A"/>
    <w:rsid w:val="004B157B"/>
    <w:rsid w:val="004B3A4B"/>
    <w:rsid w:val="004B3AC0"/>
    <w:rsid w:val="004B4289"/>
    <w:rsid w:val="004B7442"/>
    <w:rsid w:val="004C06F0"/>
    <w:rsid w:val="004C2CE7"/>
    <w:rsid w:val="004C4A28"/>
    <w:rsid w:val="004D062F"/>
    <w:rsid w:val="004D0D1E"/>
    <w:rsid w:val="004D210D"/>
    <w:rsid w:val="004D30A6"/>
    <w:rsid w:val="004D521B"/>
    <w:rsid w:val="004D5FC3"/>
    <w:rsid w:val="004D6154"/>
    <w:rsid w:val="004E2A7F"/>
    <w:rsid w:val="004E34DE"/>
    <w:rsid w:val="004E4C9F"/>
    <w:rsid w:val="004E4DD1"/>
    <w:rsid w:val="004E66C8"/>
    <w:rsid w:val="004E7543"/>
    <w:rsid w:val="004E7B51"/>
    <w:rsid w:val="004F02F2"/>
    <w:rsid w:val="004F292D"/>
    <w:rsid w:val="004F32F3"/>
    <w:rsid w:val="004F4F98"/>
    <w:rsid w:val="004F69F6"/>
    <w:rsid w:val="004F79AC"/>
    <w:rsid w:val="00501041"/>
    <w:rsid w:val="005017CF"/>
    <w:rsid w:val="00503379"/>
    <w:rsid w:val="00503A85"/>
    <w:rsid w:val="00503E29"/>
    <w:rsid w:val="00510240"/>
    <w:rsid w:val="0051090C"/>
    <w:rsid w:val="00512290"/>
    <w:rsid w:val="00513177"/>
    <w:rsid w:val="00513296"/>
    <w:rsid w:val="00513CF1"/>
    <w:rsid w:val="00515AF2"/>
    <w:rsid w:val="00516DFA"/>
    <w:rsid w:val="005207D8"/>
    <w:rsid w:val="00521F70"/>
    <w:rsid w:val="00522365"/>
    <w:rsid w:val="005245AB"/>
    <w:rsid w:val="00533641"/>
    <w:rsid w:val="0053464E"/>
    <w:rsid w:val="005378C4"/>
    <w:rsid w:val="00542457"/>
    <w:rsid w:val="00544D39"/>
    <w:rsid w:val="0054544A"/>
    <w:rsid w:val="0054593A"/>
    <w:rsid w:val="005475D4"/>
    <w:rsid w:val="00550DC1"/>
    <w:rsid w:val="00553969"/>
    <w:rsid w:val="00556F5F"/>
    <w:rsid w:val="005574D7"/>
    <w:rsid w:val="00557780"/>
    <w:rsid w:val="00560AF6"/>
    <w:rsid w:val="00562917"/>
    <w:rsid w:val="00563840"/>
    <w:rsid w:val="0056532F"/>
    <w:rsid w:val="005658B0"/>
    <w:rsid w:val="00565FB9"/>
    <w:rsid w:val="00566C89"/>
    <w:rsid w:val="00567B96"/>
    <w:rsid w:val="005714E9"/>
    <w:rsid w:val="005718FB"/>
    <w:rsid w:val="00571D42"/>
    <w:rsid w:val="00572B1A"/>
    <w:rsid w:val="00572CD5"/>
    <w:rsid w:val="00576068"/>
    <w:rsid w:val="00576776"/>
    <w:rsid w:val="00576D23"/>
    <w:rsid w:val="00583519"/>
    <w:rsid w:val="005861A5"/>
    <w:rsid w:val="00586228"/>
    <w:rsid w:val="005865D6"/>
    <w:rsid w:val="0059227F"/>
    <w:rsid w:val="0059498B"/>
    <w:rsid w:val="00595A0C"/>
    <w:rsid w:val="00597751"/>
    <w:rsid w:val="0059778B"/>
    <w:rsid w:val="005A1535"/>
    <w:rsid w:val="005A2432"/>
    <w:rsid w:val="005A275F"/>
    <w:rsid w:val="005A3A03"/>
    <w:rsid w:val="005A44B0"/>
    <w:rsid w:val="005A4B19"/>
    <w:rsid w:val="005B01E7"/>
    <w:rsid w:val="005B060E"/>
    <w:rsid w:val="005B2F16"/>
    <w:rsid w:val="005B4AF1"/>
    <w:rsid w:val="005B615C"/>
    <w:rsid w:val="005B6AF4"/>
    <w:rsid w:val="005C04CB"/>
    <w:rsid w:val="005C092E"/>
    <w:rsid w:val="005C0A36"/>
    <w:rsid w:val="005C1876"/>
    <w:rsid w:val="005C2704"/>
    <w:rsid w:val="005C6ACF"/>
    <w:rsid w:val="005C70B1"/>
    <w:rsid w:val="005C71BA"/>
    <w:rsid w:val="005D0315"/>
    <w:rsid w:val="005D16AD"/>
    <w:rsid w:val="005D3B10"/>
    <w:rsid w:val="005D5277"/>
    <w:rsid w:val="005D53A6"/>
    <w:rsid w:val="005D5D5D"/>
    <w:rsid w:val="005D72E1"/>
    <w:rsid w:val="005E0C88"/>
    <w:rsid w:val="005E101C"/>
    <w:rsid w:val="005E43BF"/>
    <w:rsid w:val="005E56A7"/>
    <w:rsid w:val="005E6E16"/>
    <w:rsid w:val="005E6EED"/>
    <w:rsid w:val="005F39B0"/>
    <w:rsid w:val="005F3B3C"/>
    <w:rsid w:val="005F400E"/>
    <w:rsid w:val="005F7342"/>
    <w:rsid w:val="0060299A"/>
    <w:rsid w:val="00603A08"/>
    <w:rsid w:val="00605386"/>
    <w:rsid w:val="00606500"/>
    <w:rsid w:val="006066BC"/>
    <w:rsid w:val="00606C88"/>
    <w:rsid w:val="00610A3C"/>
    <w:rsid w:val="0061656E"/>
    <w:rsid w:val="00617F0E"/>
    <w:rsid w:val="00620A80"/>
    <w:rsid w:val="00620BFA"/>
    <w:rsid w:val="00622810"/>
    <w:rsid w:val="0062351D"/>
    <w:rsid w:val="006266E6"/>
    <w:rsid w:val="00627CDD"/>
    <w:rsid w:val="00627F48"/>
    <w:rsid w:val="00633ACA"/>
    <w:rsid w:val="006342E0"/>
    <w:rsid w:val="00634F8E"/>
    <w:rsid w:val="00642A47"/>
    <w:rsid w:val="00643686"/>
    <w:rsid w:val="00646FDD"/>
    <w:rsid w:val="00647E48"/>
    <w:rsid w:val="00650916"/>
    <w:rsid w:val="00650AD5"/>
    <w:rsid w:val="00651646"/>
    <w:rsid w:val="00653837"/>
    <w:rsid w:val="00655298"/>
    <w:rsid w:val="00655DCF"/>
    <w:rsid w:val="00655E1A"/>
    <w:rsid w:val="006565D8"/>
    <w:rsid w:val="00660208"/>
    <w:rsid w:val="00663FCF"/>
    <w:rsid w:val="0066507C"/>
    <w:rsid w:val="00665290"/>
    <w:rsid w:val="006652A2"/>
    <w:rsid w:val="006663FA"/>
    <w:rsid w:val="00667FA4"/>
    <w:rsid w:val="006707DE"/>
    <w:rsid w:val="006757DD"/>
    <w:rsid w:val="00675A99"/>
    <w:rsid w:val="0067633F"/>
    <w:rsid w:val="00676B57"/>
    <w:rsid w:val="00676D6F"/>
    <w:rsid w:val="00681754"/>
    <w:rsid w:val="00681B00"/>
    <w:rsid w:val="00681D53"/>
    <w:rsid w:val="00683E69"/>
    <w:rsid w:val="0068460F"/>
    <w:rsid w:val="00685682"/>
    <w:rsid w:val="00686145"/>
    <w:rsid w:val="00686808"/>
    <w:rsid w:val="0068705B"/>
    <w:rsid w:val="006871E8"/>
    <w:rsid w:val="006919BC"/>
    <w:rsid w:val="00691CE3"/>
    <w:rsid w:val="006933B2"/>
    <w:rsid w:val="006937FF"/>
    <w:rsid w:val="00694085"/>
    <w:rsid w:val="006964C9"/>
    <w:rsid w:val="006965BF"/>
    <w:rsid w:val="006966B2"/>
    <w:rsid w:val="00696AA7"/>
    <w:rsid w:val="006A48A7"/>
    <w:rsid w:val="006A4FA9"/>
    <w:rsid w:val="006B1E75"/>
    <w:rsid w:val="006B3310"/>
    <w:rsid w:val="006B3703"/>
    <w:rsid w:val="006B3A14"/>
    <w:rsid w:val="006B40C6"/>
    <w:rsid w:val="006B4BA1"/>
    <w:rsid w:val="006B58E8"/>
    <w:rsid w:val="006B599F"/>
    <w:rsid w:val="006B68E5"/>
    <w:rsid w:val="006C0A1C"/>
    <w:rsid w:val="006C2430"/>
    <w:rsid w:val="006C2820"/>
    <w:rsid w:val="006C28E2"/>
    <w:rsid w:val="006C5CF5"/>
    <w:rsid w:val="006C763C"/>
    <w:rsid w:val="006D37C2"/>
    <w:rsid w:val="006E1DAD"/>
    <w:rsid w:val="006E2F56"/>
    <w:rsid w:val="006E3F0E"/>
    <w:rsid w:val="006E4076"/>
    <w:rsid w:val="006F2B85"/>
    <w:rsid w:val="006F45EC"/>
    <w:rsid w:val="006F4A82"/>
    <w:rsid w:val="006F536A"/>
    <w:rsid w:val="006F64B4"/>
    <w:rsid w:val="006F7205"/>
    <w:rsid w:val="00700239"/>
    <w:rsid w:val="00702491"/>
    <w:rsid w:val="00702B6A"/>
    <w:rsid w:val="0070373B"/>
    <w:rsid w:val="00705751"/>
    <w:rsid w:val="00705783"/>
    <w:rsid w:val="007057C5"/>
    <w:rsid w:val="0070734E"/>
    <w:rsid w:val="0070765E"/>
    <w:rsid w:val="00707926"/>
    <w:rsid w:val="00707E72"/>
    <w:rsid w:val="00710BE0"/>
    <w:rsid w:val="007113EB"/>
    <w:rsid w:val="0071224E"/>
    <w:rsid w:val="007142EF"/>
    <w:rsid w:val="00715A00"/>
    <w:rsid w:val="00717B8D"/>
    <w:rsid w:val="00717D1F"/>
    <w:rsid w:val="00721099"/>
    <w:rsid w:val="007211B6"/>
    <w:rsid w:val="0072150F"/>
    <w:rsid w:val="00724FA4"/>
    <w:rsid w:val="007265C5"/>
    <w:rsid w:val="00726C2F"/>
    <w:rsid w:val="00727691"/>
    <w:rsid w:val="00730800"/>
    <w:rsid w:val="00732CA9"/>
    <w:rsid w:val="00733822"/>
    <w:rsid w:val="00734DE0"/>
    <w:rsid w:val="007368AB"/>
    <w:rsid w:val="00737674"/>
    <w:rsid w:val="00737902"/>
    <w:rsid w:val="00741482"/>
    <w:rsid w:val="007414A7"/>
    <w:rsid w:val="00741803"/>
    <w:rsid w:val="00741EFE"/>
    <w:rsid w:val="00743BCC"/>
    <w:rsid w:val="007449F2"/>
    <w:rsid w:val="00750D73"/>
    <w:rsid w:val="00756D5E"/>
    <w:rsid w:val="0075767F"/>
    <w:rsid w:val="007602AA"/>
    <w:rsid w:val="00761032"/>
    <w:rsid w:val="0076114C"/>
    <w:rsid w:val="00762CF7"/>
    <w:rsid w:val="00762D7A"/>
    <w:rsid w:val="007652EF"/>
    <w:rsid w:val="00766BCF"/>
    <w:rsid w:val="00770307"/>
    <w:rsid w:val="00772BDC"/>
    <w:rsid w:val="00773033"/>
    <w:rsid w:val="00773EAD"/>
    <w:rsid w:val="00774164"/>
    <w:rsid w:val="00775B4D"/>
    <w:rsid w:val="00780792"/>
    <w:rsid w:val="0079228C"/>
    <w:rsid w:val="00796C44"/>
    <w:rsid w:val="00797B93"/>
    <w:rsid w:val="007A06C4"/>
    <w:rsid w:val="007A0B31"/>
    <w:rsid w:val="007A44B4"/>
    <w:rsid w:val="007A4577"/>
    <w:rsid w:val="007A7D3D"/>
    <w:rsid w:val="007B225D"/>
    <w:rsid w:val="007B33C0"/>
    <w:rsid w:val="007B6A78"/>
    <w:rsid w:val="007C174F"/>
    <w:rsid w:val="007C1C64"/>
    <w:rsid w:val="007C3AAB"/>
    <w:rsid w:val="007C48F6"/>
    <w:rsid w:val="007C61CC"/>
    <w:rsid w:val="007C6B93"/>
    <w:rsid w:val="007C7732"/>
    <w:rsid w:val="007D18C5"/>
    <w:rsid w:val="007D2FDF"/>
    <w:rsid w:val="007D40A1"/>
    <w:rsid w:val="007D65E7"/>
    <w:rsid w:val="007E1263"/>
    <w:rsid w:val="007E48BC"/>
    <w:rsid w:val="007E6A54"/>
    <w:rsid w:val="007E761C"/>
    <w:rsid w:val="007E79F7"/>
    <w:rsid w:val="007F15C8"/>
    <w:rsid w:val="007F163A"/>
    <w:rsid w:val="007F3630"/>
    <w:rsid w:val="008012F9"/>
    <w:rsid w:val="00801F8E"/>
    <w:rsid w:val="00802545"/>
    <w:rsid w:val="0080428A"/>
    <w:rsid w:val="00807559"/>
    <w:rsid w:val="00810F5E"/>
    <w:rsid w:val="00811393"/>
    <w:rsid w:val="00814C03"/>
    <w:rsid w:val="008157D9"/>
    <w:rsid w:val="00815A71"/>
    <w:rsid w:val="00815C4D"/>
    <w:rsid w:val="0081613C"/>
    <w:rsid w:val="00817B3A"/>
    <w:rsid w:val="008205E1"/>
    <w:rsid w:val="00820C00"/>
    <w:rsid w:val="00823663"/>
    <w:rsid w:val="00831324"/>
    <w:rsid w:val="00831460"/>
    <w:rsid w:val="00831E95"/>
    <w:rsid w:val="0083397D"/>
    <w:rsid w:val="0083402E"/>
    <w:rsid w:val="00834441"/>
    <w:rsid w:val="00835497"/>
    <w:rsid w:val="00835DB4"/>
    <w:rsid w:val="008365CC"/>
    <w:rsid w:val="008377B8"/>
    <w:rsid w:val="00842629"/>
    <w:rsid w:val="0084350B"/>
    <w:rsid w:val="00843CF7"/>
    <w:rsid w:val="008450BC"/>
    <w:rsid w:val="00845673"/>
    <w:rsid w:val="00846079"/>
    <w:rsid w:val="008479B6"/>
    <w:rsid w:val="00851A60"/>
    <w:rsid w:val="0085334B"/>
    <w:rsid w:val="00855DEE"/>
    <w:rsid w:val="00855E9D"/>
    <w:rsid w:val="00856471"/>
    <w:rsid w:val="00861D74"/>
    <w:rsid w:val="008660C6"/>
    <w:rsid w:val="00867B23"/>
    <w:rsid w:val="00870214"/>
    <w:rsid w:val="00870EBC"/>
    <w:rsid w:val="008730EF"/>
    <w:rsid w:val="0087468E"/>
    <w:rsid w:val="00876515"/>
    <w:rsid w:val="00876958"/>
    <w:rsid w:val="00876BA5"/>
    <w:rsid w:val="00877D32"/>
    <w:rsid w:val="008818A0"/>
    <w:rsid w:val="008828D9"/>
    <w:rsid w:val="0088403D"/>
    <w:rsid w:val="00885C51"/>
    <w:rsid w:val="00885EB0"/>
    <w:rsid w:val="00891111"/>
    <w:rsid w:val="00891D67"/>
    <w:rsid w:val="0089264A"/>
    <w:rsid w:val="00892D81"/>
    <w:rsid w:val="0089344B"/>
    <w:rsid w:val="00893CBC"/>
    <w:rsid w:val="00895450"/>
    <w:rsid w:val="00896B85"/>
    <w:rsid w:val="008976E6"/>
    <w:rsid w:val="00897862"/>
    <w:rsid w:val="00897FAC"/>
    <w:rsid w:val="008A161B"/>
    <w:rsid w:val="008A22BE"/>
    <w:rsid w:val="008A3221"/>
    <w:rsid w:val="008A35FB"/>
    <w:rsid w:val="008A39C4"/>
    <w:rsid w:val="008A470C"/>
    <w:rsid w:val="008B0075"/>
    <w:rsid w:val="008B033B"/>
    <w:rsid w:val="008B26BC"/>
    <w:rsid w:val="008B5B55"/>
    <w:rsid w:val="008C0E7A"/>
    <w:rsid w:val="008C1B36"/>
    <w:rsid w:val="008C495F"/>
    <w:rsid w:val="008C4B84"/>
    <w:rsid w:val="008C593C"/>
    <w:rsid w:val="008D06C6"/>
    <w:rsid w:val="008D16D2"/>
    <w:rsid w:val="008D20C0"/>
    <w:rsid w:val="008D3EB8"/>
    <w:rsid w:val="008D440D"/>
    <w:rsid w:val="008D4C01"/>
    <w:rsid w:val="008D4DEF"/>
    <w:rsid w:val="008D6C03"/>
    <w:rsid w:val="008E1403"/>
    <w:rsid w:val="008E4C12"/>
    <w:rsid w:val="008E6107"/>
    <w:rsid w:val="008E6250"/>
    <w:rsid w:val="008F29D4"/>
    <w:rsid w:val="008F4453"/>
    <w:rsid w:val="00902AF6"/>
    <w:rsid w:val="0090712D"/>
    <w:rsid w:val="009071A9"/>
    <w:rsid w:val="009106F0"/>
    <w:rsid w:val="0091389C"/>
    <w:rsid w:val="00914030"/>
    <w:rsid w:val="00915712"/>
    <w:rsid w:val="00915966"/>
    <w:rsid w:val="00917CD3"/>
    <w:rsid w:val="00920249"/>
    <w:rsid w:val="00921DA5"/>
    <w:rsid w:val="00924C80"/>
    <w:rsid w:val="00927255"/>
    <w:rsid w:val="009278A5"/>
    <w:rsid w:val="00927A7E"/>
    <w:rsid w:val="00927D7A"/>
    <w:rsid w:val="0093081E"/>
    <w:rsid w:val="00932F14"/>
    <w:rsid w:val="00933810"/>
    <w:rsid w:val="00935682"/>
    <w:rsid w:val="0093667E"/>
    <w:rsid w:val="0093779F"/>
    <w:rsid w:val="00940E8B"/>
    <w:rsid w:val="0094247F"/>
    <w:rsid w:val="00942D60"/>
    <w:rsid w:val="00943075"/>
    <w:rsid w:val="0094412A"/>
    <w:rsid w:val="00944718"/>
    <w:rsid w:val="00944BA4"/>
    <w:rsid w:val="00944C90"/>
    <w:rsid w:val="00946D59"/>
    <w:rsid w:val="00950220"/>
    <w:rsid w:val="00950546"/>
    <w:rsid w:val="009506B3"/>
    <w:rsid w:val="00952DF9"/>
    <w:rsid w:val="00953815"/>
    <w:rsid w:val="009557BF"/>
    <w:rsid w:val="0095593F"/>
    <w:rsid w:val="009579AF"/>
    <w:rsid w:val="00964792"/>
    <w:rsid w:val="0096523B"/>
    <w:rsid w:val="00966EE3"/>
    <w:rsid w:val="00967751"/>
    <w:rsid w:val="00972D06"/>
    <w:rsid w:val="0097503B"/>
    <w:rsid w:val="00976017"/>
    <w:rsid w:val="00980EE8"/>
    <w:rsid w:val="00983341"/>
    <w:rsid w:val="00984C33"/>
    <w:rsid w:val="00984E3C"/>
    <w:rsid w:val="00990276"/>
    <w:rsid w:val="0099090F"/>
    <w:rsid w:val="009925BD"/>
    <w:rsid w:val="00994639"/>
    <w:rsid w:val="00995909"/>
    <w:rsid w:val="009967FF"/>
    <w:rsid w:val="009975DF"/>
    <w:rsid w:val="009A0E8A"/>
    <w:rsid w:val="009A2005"/>
    <w:rsid w:val="009A391C"/>
    <w:rsid w:val="009A50F2"/>
    <w:rsid w:val="009B2455"/>
    <w:rsid w:val="009B30B0"/>
    <w:rsid w:val="009B3E23"/>
    <w:rsid w:val="009B4162"/>
    <w:rsid w:val="009B451A"/>
    <w:rsid w:val="009B4A2D"/>
    <w:rsid w:val="009B6F2D"/>
    <w:rsid w:val="009C4322"/>
    <w:rsid w:val="009C77F6"/>
    <w:rsid w:val="009C7965"/>
    <w:rsid w:val="009C7D8D"/>
    <w:rsid w:val="009C7DC0"/>
    <w:rsid w:val="009D0604"/>
    <w:rsid w:val="009D1289"/>
    <w:rsid w:val="009D1BA5"/>
    <w:rsid w:val="009D2551"/>
    <w:rsid w:val="009D41FD"/>
    <w:rsid w:val="009D4458"/>
    <w:rsid w:val="009D4B7F"/>
    <w:rsid w:val="009D790B"/>
    <w:rsid w:val="009E0A61"/>
    <w:rsid w:val="009E1AEF"/>
    <w:rsid w:val="009E3010"/>
    <w:rsid w:val="009E40FA"/>
    <w:rsid w:val="009E4832"/>
    <w:rsid w:val="009E5D2A"/>
    <w:rsid w:val="009E6516"/>
    <w:rsid w:val="009E7454"/>
    <w:rsid w:val="009E76CA"/>
    <w:rsid w:val="009F007E"/>
    <w:rsid w:val="009F15F6"/>
    <w:rsid w:val="009F5A21"/>
    <w:rsid w:val="009F5E2F"/>
    <w:rsid w:val="009F66F5"/>
    <w:rsid w:val="009F7065"/>
    <w:rsid w:val="00A0133A"/>
    <w:rsid w:val="00A02666"/>
    <w:rsid w:val="00A05F9F"/>
    <w:rsid w:val="00A07A05"/>
    <w:rsid w:val="00A10F5D"/>
    <w:rsid w:val="00A12B44"/>
    <w:rsid w:val="00A12DAD"/>
    <w:rsid w:val="00A14FA1"/>
    <w:rsid w:val="00A1630C"/>
    <w:rsid w:val="00A17EDC"/>
    <w:rsid w:val="00A202AC"/>
    <w:rsid w:val="00A20545"/>
    <w:rsid w:val="00A207C0"/>
    <w:rsid w:val="00A2472D"/>
    <w:rsid w:val="00A2603C"/>
    <w:rsid w:val="00A27A84"/>
    <w:rsid w:val="00A317F9"/>
    <w:rsid w:val="00A31E5A"/>
    <w:rsid w:val="00A320F2"/>
    <w:rsid w:val="00A33CAA"/>
    <w:rsid w:val="00A35C04"/>
    <w:rsid w:val="00A37713"/>
    <w:rsid w:val="00A37CC5"/>
    <w:rsid w:val="00A40193"/>
    <w:rsid w:val="00A4175D"/>
    <w:rsid w:val="00A443CF"/>
    <w:rsid w:val="00A45418"/>
    <w:rsid w:val="00A47136"/>
    <w:rsid w:val="00A4715C"/>
    <w:rsid w:val="00A5487B"/>
    <w:rsid w:val="00A54934"/>
    <w:rsid w:val="00A56D40"/>
    <w:rsid w:val="00A56DC7"/>
    <w:rsid w:val="00A56E34"/>
    <w:rsid w:val="00A60181"/>
    <w:rsid w:val="00A645ED"/>
    <w:rsid w:val="00A6519E"/>
    <w:rsid w:val="00A74FD1"/>
    <w:rsid w:val="00A7700A"/>
    <w:rsid w:val="00A77FDE"/>
    <w:rsid w:val="00A82867"/>
    <w:rsid w:val="00A82BA5"/>
    <w:rsid w:val="00A83BB2"/>
    <w:rsid w:val="00A84A58"/>
    <w:rsid w:val="00A86444"/>
    <w:rsid w:val="00A8723B"/>
    <w:rsid w:val="00A87827"/>
    <w:rsid w:val="00A91DF1"/>
    <w:rsid w:val="00A93994"/>
    <w:rsid w:val="00A94D74"/>
    <w:rsid w:val="00A94EBA"/>
    <w:rsid w:val="00A96170"/>
    <w:rsid w:val="00AA19F5"/>
    <w:rsid w:val="00AA6423"/>
    <w:rsid w:val="00AA7FC6"/>
    <w:rsid w:val="00AB2876"/>
    <w:rsid w:val="00AB541D"/>
    <w:rsid w:val="00AB5ED2"/>
    <w:rsid w:val="00AC01CC"/>
    <w:rsid w:val="00AC25FC"/>
    <w:rsid w:val="00AC4BD7"/>
    <w:rsid w:val="00AC52C0"/>
    <w:rsid w:val="00AC63A0"/>
    <w:rsid w:val="00AC7717"/>
    <w:rsid w:val="00AC7B88"/>
    <w:rsid w:val="00AD0548"/>
    <w:rsid w:val="00AD187C"/>
    <w:rsid w:val="00AD22F9"/>
    <w:rsid w:val="00AD5CAD"/>
    <w:rsid w:val="00AD5D50"/>
    <w:rsid w:val="00AD6B22"/>
    <w:rsid w:val="00AD7A3D"/>
    <w:rsid w:val="00AD7D8D"/>
    <w:rsid w:val="00AE4553"/>
    <w:rsid w:val="00AE4E6E"/>
    <w:rsid w:val="00AE766D"/>
    <w:rsid w:val="00AF0653"/>
    <w:rsid w:val="00AF06FC"/>
    <w:rsid w:val="00AF2210"/>
    <w:rsid w:val="00AF3391"/>
    <w:rsid w:val="00AF387F"/>
    <w:rsid w:val="00AF4935"/>
    <w:rsid w:val="00AF602C"/>
    <w:rsid w:val="00B00E7F"/>
    <w:rsid w:val="00B01021"/>
    <w:rsid w:val="00B01DBC"/>
    <w:rsid w:val="00B04A26"/>
    <w:rsid w:val="00B05A10"/>
    <w:rsid w:val="00B05F52"/>
    <w:rsid w:val="00B10758"/>
    <w:rsid w:val="00B111E3"/>
    <w:rsid w:val="00B11CBB"/>
    <w:rsid w:val="00B13327"/>
    <w:rsid w:val="00B1595A"/>
    <w:rsid w:val="00B1648C"/>
    <w:rsid w:val="00B166E4"/>
    <w:rsid w:val="00B173DA"/>
    <w:rsid w:val="00B17F4E"/>
    <w:rsid w:val="00B20566"/>
    <w:rsid w:val="00B21DCC"/>
    <w:rsid w:val="00B236C4"/>
    <w:rsid w:val="00B24AF6"/>
    <w:rsid w:val="00B25F37"/>
    <w:rsid w:val="00B26608"/>
    <w:rsid w:val="00B30A2E"/>
    <w:rsid w:val="00B31885"/>
    <w:rsid w:val="00B33569"/>
    <w:rsid w:val="00B33E40"/>
    <w:rsid w:val="00B3475A"/>
    <w:rsid w:val="00B44422"/>
    <w:rsid w:val="00B44BC1"/>
    <w:rsid w:val="00B465D2"/>
    <w:rsid w:val="00B46EA0"/>
    <w:rsid w:val="00B476E3"/>
    <w:rsid w:val="00B4782E"/>
    <w:rsid w:val="00B51E03"/>
    <w:rsid w:val="00B52669"/>
    <w:rsid w:val="00B53D01"/>
    <w:rsid w:val="00B55876"/>
    <w:rsid w:val="00B5792D"/>
    <w:rsid w:val="00B602AC"/>
    <w:rsid w:val="00B621C8"/>
    <w:rsid w:val="00B633B6"/>
    <w:rsid w:val="00B63578"/>
    <w:rsid w:val="00B66062"/>
    <w:rsid w:val="00B704CF"/>
    <w:rsid w:val="00B71F51"/>
    <w:rsid w:val="00B731D3"/>
    <w:rsid w:val="00B811C7"/>
    <w:rsid w:val="00B8315E"/>
    <w:rsid w:val="00B839A3"/>
    <w:rsid w:val="00B84803"/>
    <w:rsid w:val="00B852E3"/>
    <w:rsid w:val="00B853D2"/>
    <w:rsid w:val="00B86399"/>
    <w:rsid w:val="00B9006C"/>
    <w:rsid w:val="00B902BD"/>
    <w:rsid w:val="00B93F32"/>
    <w:rsid w:val="00B95184"/>
    <w:rsid w:val="00B9694C"/>
    <w:rsid w:val="00B96EDC"/>
    <w:rsid w:val="00BA139D"/>
    <w:rsid w:val="00BA24E2"/>
    <w:rsid w:val="00BA26E3"/>
    <w:rsid w:val="00BA39CF"/>
    <w:rsid w:val="00BA578C"/>
    <w:rsid w:val="00BA6589"/>
    <w:rsid w:val="00BA697B"/>
    <w:rsid w:val="00BA6A8E"/>
    <w:rsid w:val="00BA743D"/>
    <w:rsid w:val="00BA7549"/>
    <w:rsid w:val="00BB005D"/>
    <w:rsid w:val="00BB13E9"/>
    <w:rsid w:val="00BB1B08"/>
    <w:rsid w:val="00BB1D08"/>
    <w:rsid w:val="00BB316F"/>
    <w:rsid w:val="00BB4F63"/>
    <w:rsid w:val="00BB5930"/>
    <w:rsid w:val="00BC2C04"/>
    <w:rsid w:val="00BC59D3"/>
    <w:rsid w:val="00BC5F63"/>
    <w:rsid w:val="00BC70F9"/>
    <w:rsid w:val="00BD2A39"/>
    <w:rsid w:val="00BD2E80"/>
    <w:rsid w:val="00BD7373"/>
    <w:rsid w:val="00BE11B8"/>
    <w:rsid w:val="00BE1B4D"/>
    <w:rsid w:val="00BE27B7"/>
    <w:rsid w:val="00BE28D2"/>
    <w:rsid w:val="00BE3818"/>
    <w:rsid w:val="00BE6583"/>
    <w:rsid w:val="00BE7E2A"/>
    <w:rsid w:val="00BF017C"/>
    <w:rsid w:val="00BF23DA"/>
    <w:rsid w:val="00BF2D3F"/>
    <w:rsid w:val="00BF50F5"/>
    <w:rsid w:val="00BF5EF9"/>
    <w:rsid w:val="00BF7AE9"/>
    <w:rsid w:val="00BF7FF0"/>
    <w:rsid w:val="00C0076E"/>
    <w:rsid w:val="00C03143"/>
    <w:rsid w:val="00C1044C"/>
    <w:rsid w:val="00C12202"/>
    <w:rsid w:val="00C123E4"/>
    <w:rsid w:val="00C12502"/>
    <w:rsid w:val="00C1266C"/>
    <w:rsid w:val="00C14FD2"/>
    <w:rsid w:val="00C15FB0"/>
    <w:rsid w:val="00C16A0B"/>
    <w:rsid w:val="00C17313"/>
    <w:rsid w:val="00C20786"/>
    <w:rsid w:val="00C21245"/>
    <w:rsid w:val="00C231CD"/>
    <w:rsid w:val="00C23A6F"/>
    <w:rsid w:val="00C3110A"/>
    <w:rsid w:val="00C3131B"/>
    <w:rsid w:val="00C32353"/>
    <w:rsid w:val="00C342AA"/>
    <w:rsid w:val="00C36578"/>
    <w:rsid w:val="00C378FD"/>
    <w:rsid w:val="00C40429"/>
    <w:rsid w:val="00C40AA5"/>
    <w:rsid w:val="00C42940"/>
    <w:rsid w:val="00C42E14"/>
    <w:rsid w:val="00C43B7F"/>
    <w:rsid w:val="00C45060"/>
    <w:rsid w:val="00C4558D"/>
    <w:rsid w:val="00C46F70"/>
    <w:rsid w:val="00C476D0"/>
    <w:rsid w:val="00C50B54"/>
    <w:rsid w:val="00C531A5"/>
    <w:rsid w:val="00C55E53"/>
    <w:rsid w:val="00C567AB"/>
    <w:rsid w:val="00C56F71"/>
    <w:rsid w:val="00C57EB8"/>
    <w:rsid w:val="00C61705"/>
    <w:rsid w:val="00C63580"/>
    <w:rsid w:val="00C64A69"/>
    <w:rsid w:val="00C64F9F"/>
    <w:rsid w:val="00C65AC6"/>
    <w:rsid w:val="00C65FDB"/>
    <w:rsid w:val="00C72C73"/>
    <w:rsid w:val="00C738B8"/>
    <w:rsid w:val="00C754DC"/>
    <w:rsid w:val="00C75D51"/>
    <w:rsid w:val="00C76463"/>
    <w:rsid w:val="00C809E5"/>
    <w:rsid w:val="00C81BD4"/>
    <w:rsid w:val="00C8247D"/>
    <w:rsid w:val="00C82CCF"/>
    <w:rsid w:val="00C836E3"/>
    <w:rsid w:val="00C85A97"/>
    <w:rsid w:val="00C86577"/>
    <w:rsid w:val="00C86652"/>
    <w:rsid w:val="00C86A98"/>
    <w:rsid w:val="00C90FCB"/>
    <w:rsid w:val="00C926F7"/>
    <w:rsid w:val="00C92E07"/>
    <w:rsid w:val="00C94942"/>
    <w:rsid w:val="00C95A55"/>
    <w:rsid w:val="00C96868"/>
    <w:rsid w:val="00C96A50"/>
    <w:rsid w:val="00C977BD"/>
    <w:rsid w:val="00C97F76"/>
    <w:rsid w:val="00CA0416"/>
    <w:rsid w:val="00CA47A0"/>
    <w:rsid w:val="00CA55F0"/>
    <w:rsid w:val="00CA63A2"/>
    <w:rsid w:val="00CA692E"/>
    <w:rsid w:val="00CA7F35"/>
    <w:rsid w:val="00CB1375"/>
    <w:rsid w:val="00CB50BC"/>
    <w:rsid w:val="00CB712B"/>
    <w:rsid w:val="00CC10A6"/>
    <w:rsid w:val="00CC14A6"/>
    <w:rsid w:val="00CC190E"/>
    <w:rsid w:val="00CC2421"/>
    <w:rsid w:val="00CC36E7"/>
    <w:rsid w:val="00CC560B"/>
    <w:rsid w:val="00CC5938"/>
    <w:rsid w:val="00CC75E2"/>
    <w:rsid w:val="00CD17EA"/>
    <w:rsid w:val="00CD3442"/>
    <w:rsid w:val="00CD46EB"/>
    <w:rsid w:val="00CD72A3"/>
    <w:rsid w:val="00CD7677"/>
    <w:rsid w:val="00CD7EBF"/>
    <w:rsid w:val="00CE0AC5"/>
    <w:rsid w:val="00CE0AD7"/>
    <w:rsid w:val="00CE0AEB"/>
    <w:rsid w:val="00CE21AD"/>
    <w:rsid w:val="00CE25C8"/>
    <w:rsid w:val="00CE4347"/>
    <w:rsid w:val="00CE68E8"/>
    <w:rsid w:val="00CF0772"/>
    <w:rsid w:val="00CF20C3"/>
    <w:rsid w:val="00CF4E27"/>
    <w:rsid w:val="00CF67A3"/>
    <w:rsid w:val="00CF7B48"/>
    <w:rsid w:val="00D0184C"/>
    <w:rsid w:val="00D01A08"/>
    <w:rsid w:val="00D04529"/>
    <w:rsid w:val="00D04B60"/>
    <w:rsid w:val="00D056F1"/>
    <w:rsid w:val="00D062E4"/>
    <w:rsid w:val="00D0706D"/>
    <w:rsid w:val="00D11171"/>
    <w:rsid w:val="00D11485"/>
    <w:rsid w:val="00D11E7F"/>
    <w:rsid w:val="00D14405"/>
    <w:rsid w:val="00D164DF"/>
    <w:rsid w:val="00D20DA9"/>
    <w:rsid w:val="00D22F3C"/>
    <w:rsid w:val="00D23DB6"/>
    <w:rsid w:val="00D256CA"/>
    <w:rsid w:val="00D26814"/>
    <w:rsid w:val="00D30C5A"/>
    <w:rsid w:val="00D3171B"/>
    <w:rsid w:val="00D32635"/>
    <w:rsid w:val="00D327C3"/>
    <w:rsid w:val="00D33335"/>
    <w:rsid w:val="00D33AC6"/>
    <w:rsid w:val="00D33ECF"/>
    <w:rsid w:val="00D33F56"/>
    <w:rsid w:val="00D3492D"/>
    <w:rsid w:val="00D41473"/>
    <w:rsid w:val="00D428EE"/>
    <w:rsid w:val="00D4399F"/>
    <w:rsid w:val="00D43B3C"/>
    <w:rsid w:val="00D43FE6"/>
    <w:rsid w:val="00D469EA"/>
    <w:rsid w:val="00D51A95"/>
    <w:rsid w:val="00D53C1E"/>
    <w:rsid w:val="00D54817"/>
    <w:rsid w:val="00D55AAD"/>
    <w:rsid w:val="00D60568"/>
    <w:rsid w:val="00D612C1"/>
    <w:rsid w:val="00D65079"/>
    <w:rsid w:val="00D65CBE"/>
    <w:rsid w:val="00D66E3D"/>
    <w:rsid w:val="00D70C7A"/>
    <w:rsid w:val="00D73877"/>
    <w:rsid w:val="00D73931"/>
    <w:rsid w:val="00D753A4"/>
    <w:rsid w:val="00D771B7"/>
    <w:rsid w:val="00D77624"/>
    <w:rsid w:val="00D81D38"/>
    <w:rsid w:val="00D8470F"/>
    <w:rsid w:val="00D8471A"/>
    <w:rsid w:val="00D863AC"/>
    <w:rsid w:val="00D8701B"/>
    <w:rsid w:val="00D87B3E"/>
    <w:rsid w:val="00D92150"/>
    <w:rsid w:val="00D927A4"/>
    <w:rsid w:val="00D932E5"/>
    <w:rsid w:val="00D954A9"/>
    <w:rsid w:val="00D95787"/>
    <w:rsid w:val="00D97316"/>
    <w:rsid w:val="00DA0C13"/>
    <w:rsid w:val="00DA10A8"/>
    <w:rsid w:val="00DA2423"/>
    <w:rsid w:val="00DA3191"/>
    <w:rsid w:val="00DA37E6"/>
    <w:rsid w:val="00DA3806"/>
    <w:rsid w:val="00DB1D2A"/>
    <w:rsid w:val="00DB1E08"/>
    <w:rsid w:val="00DB2973"/>
    <w:rsid w:val="00DB324A"/>
    <w:rsid w:val="00DB4C43"/>
    <w:rsid w:val="00DB7A08"/>
    <w:rsid w:val="00DC026E"/>
    <w:rsid w:val="00DC1B56"/>
    <w:rsid w:val="00DC2129"/>
    <w:rsid w:val="00DC3C72"/>
    <w:rsid w:val="00DC43B5"/>
    <w:rsid w:val="00DC6229"/>
    <w:rsid w:val="00DC632E"/>
    <w:rsid w:val="00DC6570"/>
    <w:rsid w:val="00DC6F07"/>
    <w:rsid w:val="00DC74DA"/>
    <w:rsid w:val="00DD0C29"/>
    <w:rsid w:val="00DD0F7D"/>
    <w:rsid w:val="00DD1D07"/>
    <w:rsid w:val="00DD1FC9"/>
    <w:rsid w:val="00DD3C5E"/>
    <w:rsid w:val="00DE79D9"/>
    <w:rsid w:val="00DF25C3"/>
    <w:rsid w:val="00E0256E"/>
    <w:rsid w:val="00E026F1"/>
    <w:rsid w:val="00E02CB6"/>
    <w:rsid w:val="00E02CC0"/>
    <w:rsid w:val="00E04062"/>
    <w:rsid w:val="00E0428A"/>
    <w:rsid w:val="00E05CA2"/>
    <w:rsid w:val="00E063C6"/>
    <w:rsid w:val="00E10921"/>
    <w:rsid w:val="00E15563"/>
    <w:rsid w:val="00E15F14"/>
    <w:rsid w:val="00E16B6C"/>
    <w:rsid w:val="00E1706D"/>
    <w:rsid w:val="00E2003B"/>
    <w:rsid w:val="00E203C2"/>
    <w:rsid w:val="00E2080E"/>
    <w:rsid w:val="00E20936"/>
    <w:rsid w:val="00E20EC1"/>
    <w:rsid w:val="00E23C48"/>
    <w:rsid w:val="00E24DE8"/>
    <w:rsid w:val="00E279D8"/>
    <w:rsid w:val="00E309F0"/>
    <w:rsid w:val="00E31815"/>
    <w:rsid w:val="00E319B1"/>
    <w:rsid w:val="00E33633"/>
    <w:rsid w:val="00E3646F"/>
    <w:rsid w:val="00E40208"/>
    <w:rsid w:val="00E40ED4"/>
    <w:rsid w:val="00E44E0D"/>
    <w:rsid w:val="00E45740"/>
    <w:rsid w:val="00E46064"/>
    <w:rsid w:val="00E51EB7"/>
    <w:rsid w:val="00E520FE"/>
    <w:rsid w:val="00E543F9"/>
    <w:rsid w:val="00E54463"/>
    <w:rsid w:val="00E5492F"/>
    <w:rsid w:val="00E54AB6"/>
    <w:rsid w:val="00E5735A"/>
    <w:rsid w:val="00E573B7"/>
    <w:rsid w:val="00E57631"/>
    <w:rsid w:val="00E6121A"/>
    <w:rsid w:val="00E6168B"/>
    <w:rsid w:val="00E62448"/>
    <w:rsid w:val="00E62DEF"/>
    <w:rsid w:val="00E63107"/>
    <w:rsid w:val="00E67973"/>
    <w:rsid w:val="00E67CD9"/>
    <w:rsid w:val="00E70A86"/>
    <w:rsid w:val="00E70DBC"/>
    <w:rsid w:val="00E72FC6"/>
    <w:rsid w:val="00E7300B"/>
    <w:rsid w:val="00E73CCA"/>
    <w:rsid w:val="00E75054"/>
    <w:rsid w:val="00E751D6"/>
    <w:rsid w:val="00E75D38"/>
    <w:rsid w:val="00E75DE1"/>
    <w:rsid w:val="00E777EC"/>
    <w:rsid w:val="00E80FCD"/>
    <w:rsid w:val="00E81F6E"/>
    <w:rsid w:val="00E839E3"/>
    <w:rsid w:val="00E8761C"/>
    <w:rsid w:val="00E97A03"/>
    <w:rsid w:val="00EA21F3"/>
    <w:rsid w:val="00EA46A1"/>
    <w:rsid w:val="00EA669B"/>
    <w:rsid w:val="00EA7551"/>
    <w:rsid w:val="00EA7D5E"/>
    <w:rsid w:val="00EA7F2F"/>
    <w:rsid w:val="00EB0978"/>
    <w:rsid w:val="00EB1A3F"/>
    <w:rsid w:val="00EB5D1A"/>
    <w:rsid w:val="00EB6CC2"/>
    <w:rsid w:val="00EC00DE"/>
    <w:rsid w:val="00EC0EC3"/>
    <w:rsid w:val="00EC29E1"/>
    <w:rsid w:val="00EC2F07"/>
    <w:rsid w:val="00EC30E1"/>
    <w:rsid w:val="00EC52C1"/>
    <w:rsid w:val="00ED172A"/>
    <w:rsid w:val="00ED357B"/>
    <w:rsid w:val="00ED4B33"/>
    <w:rsid w:val="00ED6387"/>
    <w:rsid w:val="00ED6D87"/>
    <w:rsid w:val="00EE01EA"/>
    <w:rsid w:val="00EE09E1"/>
    <w:rsid w:val="00EE0A23"/>
    <w:rsid w:val="00EE0AF3"/>
    <w:rsid w:val="00EE23B1"/>
    <w:rsid w:val="00EE4FFF"/>
    <w:rsid w:val="00EE532C"/>
    <w:rsid w:val="00EE541B"/>
    <w:rsid w:val="00EE7228"/>
    <w:rsid w:val="00EF01E7"/>
    <w:rsid w:val="00EF3634"/>
    <w:rsid w:val="00EF493E"/>
    <w:rsid w:val="00EF4944"/>
    <w:rsid w:val="00F011D5"/>
    <w:rsid w:val="00F025FF"/>
    <w:rsid w:val="00F02866"/>
    <w:rsid w:val="00F041FC"/>
    <w:rsid w:val="00F062C9"/>
    <w:rsid w:val="00F07240"/>
    <w:rsid w:val="00F0750B"/>
    <w:rsid w:val="00F10297"/>
    <w:rsid w:val="00F10735"/>
    <w:rsid w:val="00F12AC3"/>
    <w:rsid w:val="00F14BEC"/>
    <w:rsid w:val="00F1658D"/>
    <w:rsid w:val="00F1764D"/>
    <w:rsid w:val="00F225C5"/>
    <w:rsid w:val="00F2587A"/>
    <w:rsid w:val="00F26D0B"/>
    <w:rsid w:val="00F26F6E"/>
    <w:rsid w:val="00F30320"/>
    <w:rsid w:val="00F31EBC"/>
    <w:rsid w:val="00F3227E"/>
    <w:rsid w:val="00F33BB8"/>
    <w:rsid w:val="00F3652C"/>
    <w:rsid w:val="00F367E1"/>
    <w:rsid w:val="00F367E7"/>
    <w:rsid w:val="00F368F4"/>
    <w:rsid w:val="00F36959"/>
    <w:rsid w:val="00F3715D"/>
    <w:rsid w:val="00F420C8"/>
    <w:rsid w:val="00F42A4C"/>
    <w:rsid w:val="00F43E56"/>
    <w:rsid w:val="00F44351"/>
    <w:rsid w:val="00F445F1"/>
    <w:rsid w:val="00F44AB5"/>
    <w:rsid w:val="00F45B13"/>
    <w:rsid w:val="00F536A2"/>
    <w:rsid w:val="00F53913"/>
    <w:rsid w:val="00F53B04"/>
    <w:rsid w:val="00F54F31"/>
    <w:rsid w:val="00F553CB"/>
    <w:rsid w:val="00F57EAF"/>
    <w:rsid w:val="00F60486"/>
    <w:rsid w:val="00F604DE"/>
    <w:rsid w:val="00F610A5"/>
    <w:rsid w:val="00F625C0"/>
    <w:rsid w:val="00F64653"/>
    <w:rsid w:val="00F6620B"/>
    <w:rsid w:val="00F663DE"/>
    <w:rsid w:val="00F706D0"/>
    <w:rsid w:val="00F74B63"/>
    <w:rsid w:val="00F74F7B"/>
    <w:rsid w:val="00F7766D"/>
    <w:rsid w:val="00F82557"/>
    <w:rsid w:val="00F8665D"/>
    <w:rsid w:val="00F86AB3"/>
    <w:rsid w:val="00F86B2C"/>
    <w:rsid w:val="00F87E7E"/>
    <w:rsid w:val="00F904FF"/>
    <w:rsid w:val="00F9170D"/>
    <w:rsid w:val="00F91812"/>
    <w:rsid w:val="00F9182E"/>
    <w:rsid w:val="00F9285F"/>
    <w:rsid w:val="00F936FE"/>
    <w:rsid w:val="00F951E9"/>
    <w:rsid w:val="00FA1B47"/>
    <w:rsid w:val="00FA3B16"/>
    <w:rsid w:val="00FB1533"/>
    <w:rsid w:val="00FB1D5B"/>
    <w:rsid w:val="00FB219F"/>
    <w:rsid w:val="00FB2724"/>
    <w:rsid w:val="00FB51FA"/>
    <w:rsid w:val="00FB67A3"/>
    <w:rsid w:val="00FB6E81"/>
    <w:rsid w:val="00FB6F5D"/>
    <w:rsid w:val="00FB7512"/>
    <w:rsid w:val="00FC069A"/>
    <w:rsid w:val="00FC1B36"/>
    <w:rsid w:val="00FC3C2D"/>
    <w:rsid w:val="00FC4FD0"/>
    <w:rsid w:val="00FC63AF"/>
    <w:rsid w:val="00FD000A"/>
    <w:rsid w:val="00FD1C52"/>
    <w:rsid w:val="00FD1E39"/>
    <w:rsid w:val="00FD2627"/>
    <w:rsid w:val="00FD2FBE"/>
    <w:rsid w:val="00FD31F7"/>
    <w:rsid w:val="00FD35DC"/>
    <w:rsid w:val="00FD38A9"/>
    <w:rsid w:val="00FD5035"/>
    <w:rsid w:val="00FD5845"/>
    <w:rsid w:val="00FD5C94"/>
    <w:rsid w:val="00FD7547"/>
    <w:rsid w:val="00FE1500"/>
    <w:rsid w:val="00FE2089"/>
    <w:rsid w:val="00FE2405"/>
    <w:rsid w:val="00FE5F83"/>
    <w:rsid w:val="00FE76ED"/>
    <w:rsid w:val="00FF13EC"/>
    <w:rsid w:val="00FF1E27"/>
    <w:rsid w:val="00FF5F5C"/>
    <w:rsid w:val="00FF69B4"/>
    <w:rsid w:val="00FF6C91"/>
    <w:rsid w:val="00FF6F2E"/>
    <w:rsid w:val="00FF7190"/>
    <w:rsid w:val="00FF7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1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nhideWhenUsed="1"/>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65EA8"/>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F86AB3"/>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F86AB3"/>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C0076E"/>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1E0DDA"/>
    <w:pPr>
      <w:ind w:left="220"/>
    </w:pPr>
    <w:rPr>
      <w:rFonts w:asciiTheme="minorHAnsi" w:hAnsi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rsid w:val="00065172"/>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ms-rtefontsize-21">
    <w:name w:val="ms-rtefontsize-21"/>
    <w:basedOn w:val="DefaultParagraphFont"/>
    <w:rsid w:val="00834441"/>
    <w:rPr>
      <w:sz w:val="20"/>
      <w:szCs w:val="20"/>
    </w:rPr>
  </w:style>
  <w:style w:type="character" w:customStyle="1" w:styleId="FootnoteTextChar">
    <w:name w:val="Footnote Text Char"/>
    <w:aliases w:val="Footnotes Text Char,FSFootnotes Text Char,FSFootnote Text Char"/>
    <w:basedOn w:val="DefaultParagraphFont"/>
    <w:link w:val="FootnoteText"/>
    <w:rsid w:val="00834441"/>
    <w:rPr>
      <w:rFonts w:ascii="Arial" w:hAnsi="Arial"/>
      <w:lang w:eastAsia="en-US" w:bidi="en-US"/>
    </w:rPr>
  </w:style>
  <w:style w:type="paragraph" w:customStyle="1" w:styleId="ms-rteelement-h1b">
    <w:name w:val="ms-rteelement-h1b"/>
    <w:basedOn w:val="Normal"/>
    <w:rsid w:val="007E1263"/>
    <w:pPr>
      <w:widowControl/>
      <w:spacing w:before="100" w:beforeAutospacing="1" w:after="100" w:afterAutospacing="1"/>
    </w:pPr>
    <w:rPr>
      <w:rFonts w:ascii="Times New Roman" w:hAnsi="Times New Roman"/>
      <w:color w:val="0072BC"/>
      <w:sz w:val="48"/>
      <w:szCs w:val="48"/>
      <w:lang w:val="en-AU" w:eastAsia="en-AU" w:bidi="ar-SA"/>
    </w:rPr>
  </w:style>
  <w:style w:type="paragraph" w:styleId="ListParagraph">
    <w:name w:val="List Paragraph"/>
    <w:basedOn w:val="Normal"/>
    <w:uiPriority w:val="34"/>
    <w:qFormat/>
    <w:rsid w:val="007D65E7"/>
    <w:pPr>
      <w:widowControl/>
      <w:ind w:left="720"/>
      <w:contextualSpacing/>
    </w:pPr>
    <w:rPr>
      <w:rFonts w:eastAsiaTheme="minorHAnsi" w:cstheme="minorBidi"/>
      <w:szCs w:val="22"/>
      <w:lang w:bidi="ar-SA"/>
    </w:rPr>
  </w:style>
  <w:style w:type="paragraph" w:styleId="NormalWeb">
    <w:name w:val="Normal (Web)"/>
    <w:basedOn w:val="Normal"/>
    <w:uiPriority w:val="99"/>
    <w:unhideWhenUsed/>
    <w:rsid w:val="00DC6F07"/>
    <w:pPr>
      <w:widowControl/>
      <w:spacing w:before="100" w:beforeAutospacing="1" w:after="100" w:afterAutospacing="1"/>
    </w:pPr>
    <w:rPr>
      <w:rFonts w:ascii="Times New Roman" w:hAnsi="Times New Roman"/>
      <w:sz w:val="24"/>
      <w:lang w:val="en-NZ" w:eastAsia="en-NZ" w:bidi="ar-SA"/>
    </w:rPr>
  </w:style>
  <w:style w:type="character" w:customStyle="1" w:styleId="FooterChar">
    <w:name w:val="Footer Char"/>
    <w:basedOn w:val="DefaultParagraphFont"/>
    <w:link w:val="Footer"/>
    <w:uiPriority w:val="99"/>
    <w:rsid w:val="00003A5A"/>
    <w:rPr>
      <w:rFonts w:ascii="Arial" w:hAnsi="Arial"/>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nhideWhenUsed="1"/>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65EA8"/>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F86AB3"/>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F86AB3"/>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C0076E"/>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1E0DDA"/>
    <w:pPr>
      <w:ind w:left="220"/>
    </w:pPr>
    <w:rPr>
      <w:rFonts w:asciiTheme="minorHAnsi" w:hAnsi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rsid w:val="00065172"/>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ms-rtefontsize-21">
    <w:name w:val="ms-rtefontsize-21"/>
    <w:basedOn w:val="DefaultParagraphFont"/>
    <w:rsid w:val="00834441"/>
    <w:rPr>
      <w:sz w:val="20"/>
      <w:szCs w:val="20"/>
    </w:rPr>
  </w:style>
  <w:style w:type="character" w:customStyle="1" w:styleId="FootnoteTextChar">
    <w:name w:val="Footnote Text Char"/>
    <w:aliases w:val="Footnotes Text Char,FSFootnotes Text Char,FSFootnote Text Char"/>
    <w:basedOn w:val="DefaultParagraphFont"/>
    <w:link w:val="FootnoteText"/>
    <w:rsid w:val="00834441"/>
    <w:rPr>
      <w:rFonts w:ascii="Arial" w:hAnsi="Arial"/>
      <w:lang w:eastAsia="en-US" w:bidi="en-US"/>
    </w:rPr>
  </w:style>
  <w:style w:type="paragraph" w:customStyle="1" w:styleId="ms-rteelement-h1b">
    <w:name w:val="ms-rteelement-h1b"/>
    <w:basedOn w:val="Normal"/>
    <w:rsid w:val="007E1263"/>
    <w:pPr>
      <w:widowControl/>
      <w:spacing w:before="100" w:beforeAutospacing="1" w:after="100" w:afterAutospacing="1"/>
    </w:pPr>
    <w:rPr>
      <w:rFonts w:ascii="Times New Roman" w:hAnsi="Times New Roman"/>
      <w:color w:val="0072BC"/>
      <w:sz w:val="48"/>
      <w:szCs w:val="48"/>
      <w:lang w:val="en-AU" w:eastAsia="en-AU" w:bidi="ar-SA"/>
    </w:rPr>
  </w:style>
  <w:style w:type="paragraph" w:styleId="ListParagraph">
    <w:name w:val="List Paragraph"/>
    <w:basedOn w:val="Normal"/>
    <w:uiPriority w:val="34"/>
    <w:qFormat/>
    <w:rsid w:val="007D65E7"/>
    <w:pPr>
      <w:widowControl/>
      <w:ind w:left="720"/>
      <w:contextualSpacing/>
    </w:pPr>
    <w:rPr>
      <w:rFonts w:eastAsiaTheme="minorHAnsi" w:cstheme="minorBidi"/>
      <w:szCs w:val="22"/>
      <w:lang w:bidi="ar-SA"/>
    </w:rPr>
  </w:style>
  <w:style w:type="paragraph" w:styleId="NormalWeb">
    <w:name w:val="Normal (Web)"/>
    <w:basedOn w:val="Normal"/>
    <w:uiPriority w:val="99"/>
    <w:unhideWhenUsed/>
    <w:rsid w:val="00DC6F07"/>
    <w:pPr>
      <w:widowControl/>
      <w:spacing w:before="100" w:beforeAutospacing="1" w:after="100" w:afterAutospacing="1"/>
    </w:pPr>
    <w:rPr>
      <w:rFonts w:ascii="Times New Roman" w:hAnsi="Times New Roman"/>
      <w:sz w:val="24"/>
      <w:lang w:val="en-NZ" w:eastAsia="en-NZ" w:bidi="ar-SA"/>
    </w:rPr>
  </w:style>
  <w:style w:type="character" w:customStyle="1" w:styleId="FooterChar">
    <w:name w:val="Footer Char"/>
    <w:basedOn w:val="DefaultParagraphFont"/>
    <w:link w:val="Footer"/>
    <w:uiPriority w:val="99"/>
    <w:rsid w:val="00003A5A"/>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20962">
      <w:bodyDiv w:val="1"/>
      <w:marLeft w:val="0"/>
      <w:marRight w:val="0"/>
      <w:marTop w:val="0"/>
      <w:marBottom w:val="0"/>
      <w:divBdr>
        <w:top w:val="none" w:sz="0" w:space="0" w:color="auto"/>
        <w:left w:val="none" w:sz="0" w:space="0" w:color="auto"/>
        <w:bottom w:val="none" w:sz="0" w:space="0" w:color="auto"/>
        <w:right w:val="none" w:sz="0" w:space="0" w:color="auto"/>
      </w:divBdr>
    </w:div>
    <w:div w:id="336619018">
      <w:bodyDiv w:val="1"/>
      <w:marLeft w:val="0"/>
      <w:marRight w:val="0"/>
      <w:marTop w:val="0"/>
      <w:marBottom w:val="0"/>
      <w:divBdr>
        <w:top w:val="none" w:sz="0" w:space="0" w:color="auto"/>
        <w:left w:val="none" w:sz="0" w:space="0" w:color="auto"/>
        <w:bottom w:val="none" w:sz="0" w:space="0" w:color="auto"/>
        <w:right w:val="none" w:sz="0" w:space="0" w:color="auto"/>
      </w:divBdr>
      <w:divsChild>
        <w:div w:id="368648772">
          <w:marLeft w:val="0"/>
          <w:marRight w:val="0"/>
          <w:marTop w:val="0"/>
          <w:marBottom w:val="0"/>
          <w:divBdr>
            <w:top w:val="none" w:sz="0" w:space="0" w:color="auto"/>
            <w:left w:val="none" w:sz="0" w:space="0" w:color="auto"/>
            <w:bottom w:val="none" w:sz="0" w:space="0" w:color="auto"/>
            <w:right w:val="none" w:sz="0" w:space="0" w:color="auto"/>
          </w:divBdr>
          <w:divsChild>
            <w:div w:id="15628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30718575">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179124864">
      <w:bodyDiv w:val="1"/>
      <w:marLeft w:val="0"/>
      <w:marRight w:val="0"/>
      <w:marTop w:val="0"/>
      <w:marBottom w:val="0"/>
      <w:divBdr>
        <w:top w:val="none" w:sz="0" w:space="0" w:color="auto"/>
        <w:left w:val="none" w:sz="0" w:space="0" w:color="auto"/>
        <w:bottom w:val="none" w:sz="0" w:space="0" w:color="auto"/>
        <w:right w:val="none" w:sz="0" w:space="0" w:color="auto"/>
      </w:divBdr>
      <w:divsChild>
        <w:div w:id="1625037204">
          <w:marLeft w:val="0"/>
          <w:marRight w:val="0"/>
          <w:marTop w:val="0"/>
          <w:marBottom w:val="0"/>
          <w:divBdr>
            <w:top w:val="none" w:sz="0" w:space="0" w:color="auto"/>
            <w:left w:val="none" w:sz="0" w:space="0" w:color="auto"/>
            <w:bottom w:val="none" w:sz="0" w:space="0" w:color="auto"/>
            <w:right w:val="none" w:sz="0" w:space="0" w:color="auto"/>
          </w:divBdr>
          <w:divsChild>
            <w:div w:id="2103379123">
              <w:marLeft w:val="150"/>
              <w:marRight w:val="150"/>
              <w:marTop w:val="100"/>
              <w:marBottom w:val="100"/>
              <w:divBdr>
                <w:top w:val="none" w:sz="0" w:space="0" w:color="auto"/>
                <w:left w:val="none" w:sz="0" w:space="0" w:color="auto"/>
                <w:bottom w:val="none" w:sz="0" w:space="0" w:color="auto"/>
                <w:right w:val="none" w:sz="0" w:space="0" w:color="auto"/>
              </w:divBdr>
              <w:divsChild>
                <w:div w:id="1769621165">
                  <w:marLeft w:val="0"/>
                  <w:marRight w:val="0"/>
                  <w:marTop w:val="0"/>
                  <w:marBottom w:val="0"/>
                  <w:divBdr>
                    <w:top w:val="none" w:sz="0" w:space="0" w:color="auto"/>
                    <w:left w:val="none" w:sz="0" w:space="0" w:color="auto"/>
                    <w:bottom w:val="none" w:sz="0" w:space="0" w:color="auto"/>
                    <w:right w:val="none" w:sz="0" w:space="0" w:color="auto"/>
                  </w:divBdr>
                  <w:divsChild>
                    <w:div w:id="980039893">
                      <w:marLeft w:val="0"/>
                      <w:marRight w:val="0"/>
                      <w:marTop w:val="150"/>
                      <w:marBottom w:val="150"/>
                      <w:divBdr>
                        <w:top w:val="single" w:sz="6" w:space="5" w:color="CCCCCC"/>
                        <w:left w:val="single" w:sz="6" w:space="11" w:color="CCCCCC"/>
                        <w:bottom w:val="single" w:sz="6" w:space="5" w:color="CCCCCC"/>
                        <w:right w:val="single" w:sz="6" w:space="11" w:color="CCCCCC"/>
                      </w:divBdr>
                      <w:divsChild>
                        <w:div w:id="2013146063">
                          <w:marLeft w:val="0"/>
                          <w:marRight w:val="0"/>
                          <w:marTop w:val="0"/>
                          <w:marBottom w:val="0"/>
                          <w:divBdr>
                            <w:top w:val="none" w:sz="0" w:space="0" w:color="auto"/>
                            <w:left w:val="none" w:sz="0" w:space="0" w:color="auto"/>
                            <w:bottom w:val="none" w:sz="0" w:space="0" w:color="auto"/>
                            <w:right w:val="none" w:sz="0" w:space="0" w:color="auto"/>
                          </w:divBdr>
                          <w:divsChild>
                            <w:div w:id="1630434519">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931500">
      <w:bodyDiv w:val="1"/>
      <w:marLeft w:val="0"/>
      <w:marRight w:val="0"/>
      <w:marTop w:val="0"/>
      <w:marBottom w:val="0"/>
      <w:divBdr>
        <w:top w:val="none" w:sz="0" w:space="0" w:color="auto"/>
        <w:left w:val="none" w:sz="0" w:space="0" w:color="auto"/>
        <w:bottom w:val="none" w:sz="0" w:space="0" w:color="auto"/>
        <w:right w:val="none" w:sz="0" w:space="0" w:color="auto"/>
      </w:divBdr>
    </w:div>
    <w:div w:id="1431198801">
      <w:bodyDiv w:val="1"/>
      <w:marLeft w:val="0"/>
      <w:marRight w:val="0"/>
      <w:marTop w:val="0"/>
      <w:marBottom w:val="0"/>
      <w:divBdr>
        <w:top w:val="none" w:sz="0" w:space="0" w:color="auto"/>
        <w:left w:val="none" w:sz="0" w:space="0" w:color="auto"/>
        <w:bottom w:val="none" w:sz="0" w:space="0" w:color="auto"/>
        <w:right w:val="none" w:sz="0" w:space="0" w:color="auto"/>
      </w:divBdr>
      <w:divsChild>
        <w:div w:id="673608374">
          <w:marLeft w:val="0"/>
          <w:marRight w:val="0"/>
          <w:marTop w:val="0"/>
          <w:marBottom w:val="0"/>
          <w:divBdr>
            <w:top w:val="none" w:sz="0" w:space="0" w:color="auto"/>
            <w:left w:val="none" w:sz="0" w:space="0" w:color="auto"/>
            <w:bottom w:val="none" w:sz="0" w:space="0" w:color="auto"/>
            <w:right w:val="none" w:sz="0" w:space="0" w:color="auto"/>
          </w:divBdr>
          <w:divsChild>
            <w:div w:id="1875270817">
              <w:marLeft w:val="0"/>
              <w:marRight w:val="0"/>
              <w:marTop w:val="0"/>
              <w:marBottom w:val="0"/>
              <w:divBdr>
                <w:top w:val="none" w:sz="0" w:space="0" w:color="auto"/>
                <w:left w:val="none" w:sz="0" w:space="0" w:color="auto"/>
                <w:bottom w:val="none" w:sz="0" w:space="0" w:color="auto"/>
                <w:right w:val="none" w:sz="0" w:space="0" w:color="auto"/>
              </w:divBdr>
              <w:divsChild>
                <w:div w:id="1479690742">
                  <w:marLeft w:val="0"/>
                  <w:marRight w:val="0"/>
                  <w:marTop w:val="0"/>
                  <w:marBottom w:val="0"/>
                  <w:divBdr>
                    <w:top w:val="none" w:sz="0" w:space="0" w:color="auto"/>
                    <w:left w:val="none" w:sz="0" w:space="0" w:color="auto"/>
                    <w:bottom w:val="none" w:sz="0" w:space="0" w:color="auto"/>
                    <w:right w:val="none" w:sz="0" w:space="0" w:color="auto"/>
                  </w:divBdr>
                  <w:divsChild>
                    <w:div w:id="13381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58966">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66538308">
      <w:bodyDiv w:val="1"/>
      <w:marLeft w:val="0"/>
      <w:marRight w:val="0"/>
      <w:marTop w:val="0"/>
      <w:marBottom w:val="0"/>
      <w:divBdr>
        <w:top w:val="none" w:sz="0" w:space="0" w:color="auto"/>
        <w:left w:val="none" w:sz="0" w:space="0" w:color="auto"/>
        <w:bottom w:val="none" w:sz="0" w:space="0" w:color="auto"/>
        <w:right w:val="none" w:sz="0" w:space="0" w:color="auto"/>
      </w:divBdr>
      <w:divsChild>
        <w:div w:id="159662190">
          <w:marLeft w:val="0"/>
          <w:marRight w:val="0"/>
          <w:marTop w:val="0"/>
          <w:marBottom w:val="0"/>
          <w:divBdr>
            <w:top w:val="none" w:sz="0" w:space="0" w:color="auto"/>
            <w:left w:val="none" w:sz="0" w:space="0" w:color="auto"/>
            <w:bottom w:val="none" w:sz="0" w:space="0" w:color="auto"/>
            <w:right w:val="none" w:sz="0" w:space="0" w:color="auto"/>
          </w:divBdr>
          <w:divsChild>
            <w:div w:id="17469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29795560">
      <w:bodyDiv w:val="1"/>
      <w:marLeft w:val="0"/>
      <w:marRight w:val="0"/>
      <w:marTop w:val="0"/>
      <w:marBottom w:val="0"/>
      <w:divBdr>
        <w:top w:val="none" w:sz="0" w:space="0" w:color="auto"/>
        <w:left w:val="none" w:sz="0" w:space="0" w:color="auto"/>
        <w:bottom w:val="none" w:sz="0" w:space="0" w:color="auto"/>
        <w:right w:val="none" w:sz="0" w:space="0" w:color="auto"/>
      </w:divBdr>
      <w:divsChild>
        <w:div w:id="1972783486">
          <w:marLeft w:val="0"/>
          <w:marRight w:val="0"/>
          <w:marTop w:val="0"/>
          <w:marBottom w:val="0"/>
          <w:divBdr>
            <w:top w:val="none" w:sz="0" w:space="0" w:color="auto"/>
            <w:left w:val="none" w:sz="0" w:space="0" w:color="auto"/>
            <w:bottom w:val="none" w:sz="0" w:space="0" w:color="auto"/>
            <w:right w:val="none" w:sz="0" w:space="0" w:color="auto"/>
          </w:divBdr>
          <w:divsChild>
            <w:div w:id="792477907">
              <w:marLeft w:val="0"/>
              <w:marRight w:val="0"/>
              <w:marTop w:val="0"/>
              <w:marBottom w:val="0"/>
              <w:divBdr>
                <w:top w:val="none" w:sz="0" w:space="0" w:color="auto"/>
                <w:left w:val="none" w:sz="0" w:space="0" w:color="auto"/>
                <w:bottom w:val="none" w:sz="0" w:space="0" w:color="auto"/>
                <w:right w:val="none" w:sz="0" w:space="0" w:color="auto"/>
              </w:divBdr>
              <w:divsChild>
                <w:div w:id="1904292802">
                  <w:marLeft w:val="0"/>
                  <w:marRight w:val="0"/>
                  <w:marTop w:val="0"/>
                  <w:marBottom w:val="0"/>
                  <w:divBdr>
                    <w:top w:val="none" w:sz="0" w:space="0" w:color="auto"/>
                    <w:left w:val="none" w:sz="0" w:space="0" w:color="auto"/>
                    <w:bottom w:val="none" w:sz="0" w:space="0" w:color="auto"/>
                    <w:right w:val="none" w:sz="0" w:space="0" w:color="auto"/>
                  </w:divBdr>
                  <w:divsChild>
                    <w:div w:id="1012269232">
                      <w:marLeft w:val="0"/>
                      <w:marRight w:val="0"/>
                      <w:marTop w:val="0"/>
                      <w:marBottom w:val="0"/>
                      <w:divBdr>
                        <w:top w:val="none" w:sz="0" w:space="0" w:color="auto"/>
                        <w:left w:val="none" w:sz="0" w:space="0" w:color="auto"/>
                        <w:bottom w:val="none" w:sz="0" w:space="0" w:color="auto"/>
                        <w:right w:val="none" w:sz="0" w:space="0" w:color="auto"/>
                      </w:divBdr>
                      <w:divsChild>
                        <w:div w:id="15531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www.organic-center.org/science.safety.php?action=view&amp;report_id=92" TargetMode="External"/><Relationship Id="rId39" Type="http://schemas.openxmlformats.org/officeDocument/2006/relationships/customXml" Target="../customXml/item6.xml"/><Relationship Id="rId21" Type="http://schemas.openxmlformats.org/officeDocument/2006/relationships/hyperlink" Target="http://en.wikipedia.org/wiki/Irradiation" TargetMode="External"/><Relationship Id="rId34"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hyperlink" Target="http://www.tomatoesnz.co.nz/news/research-shows-most-new-zealanders-want-irradiated-produce-to-be-clearly-labelled/" TargetMode="External"/><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foodstandards.gov.au/publications/pages/consumerattitiudes/Default.aspx.%20Accessed%2019%20November%202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Pages/default.aspx" TargetMode="External"/><Relationship Id="rId24" Type="http://schemas.microsoft.com/office/2007/relationships/hdphoto" Target="media/hdphoto1.wdp"/><Relationship Id="rId32" Type="http://schemas.openxmlformats.org/officeDocument/2006/relationships/hyperlink" Target="https://www.ippc.int/index.php?id=1110798&amp;tx_publication_pi1%5bshowUid%5d=23881&amp;frompage=13399&amp;type=publication&amp;subtype=&amp;L=0" TargetMode="Externa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hyperlink" Target="http://www.foodstandards.gov.au/publications/Pages/evaluationreportseries/foodlabellingissuesquantitative/Default.aspx" TargetMode="Externa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31" Type="http://schemas.openxmlformats.org/officeDocument/2006/relationships/hyperlink" Target="http://www.codexalimentarius.net/download/standards/18/CXP_019e.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nspection.gc.ca/food/labelling/food-labelling-for-industry/eng/1383607266489/1383607344939" TargetMode="External"/><Relationship Id="rId22" Type="http://schemas.openxmlformats.org/officeDocument/2006/relationships/hyperlink" Target="http://en.wikipedia.org/wiki/File:Radura_international.svg" TargetMode="External"/><Relationship Id="rId27" Type="http://schemas.openxmlformats.org/officeDocument/2006/relationships/hyperlink" Target="http://www.foodstandards.gov.au/publications/Pages/evaluationreportseries/foodlabellingissuesconsumer/Default.aspx" TargetMode="External"/><Relationship Id="rId30" Type="http://schemas.openxmlformats.org/officeDocument/2006/relationships/hyperlink" Target="http://www.astm.org/Standards/F1355.htm"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www.foodstandards.gov.au/code/applications/Pages/A1092-Irradiation.aspx" TargetMode="External"/><Relationship Id="rId13" Type="http://schemas.openxmlformats.org/officeDocument/2006/relationships/hyperlink" Target="http://www.codexalimentarius.net/download/standards/16/CXS_106e.pdf" TargetMode="External"/><Relationship Id="rId18" Type="http://schemas.openxmlformats.org/officeDocument/2006/relationships/hyperlink" Target="http://www.foodstandards.gov.au/code/applications/Pages/A1092-Irradiation.aspx" TargetMode="External"/><Relationship Id="rId3" Type="http://schemas.openxmlformats.org/officeDocument/2006/relationships/hyperlink" Target="http://www.foodstandards.gov.au/code/fofr/fofrpolicy/pages/default.aspx" TargetMode="External"/><Relationship Id="rId7" Type="http://schemas.openxmlformats.org/officeDocument/2006/relationships/hyperlink" Target="http://www.foodstandards.gov.au/code/applications/Pages/applicationa1069irra5511.aspx" TargetMode="External"/><Relationship Id="rId12" Type="http://schemas.openxmlformats.org/officeDocument/2006/relationships/hyperlink" Target="http://www.foodstandards.gov.au/code/applications/Pages/A1092-Irradiation.aspx" TargetMode="External"/><Relationship Id="rId17" Type="http://schemas.openxmlformats.org/officeDocument/2006/relationships/hyperlink" Target="http://www.foodstandards.gov.au/code/applications/Pages/applicationa1069irra5511.aspx" TargetMode="External"/><Relationship Id="rId2" Type="http://schemas.openxmlformats.org/officeDocument/2006/relationships/hyperlink" Target="http://www.foodlabellingreview.gov.au/internet/foodlabelling/publishing.nsf/content/home" TargetMode="External"/><Relationship Id="rId16" Type="http://schemas.openxmlformats.org/officeDocument/2006/relationships/hyperlink" Target="http://www.foodstandards.gov.au/code/applications/Pages/applicationa1038irra4655.aspx" TargetMode="External"/><Relationship Id="rId20" Type="http://schemas.openxmlformats.org/officeDocument/2006/relationships/hyperlink" Target="http://www.codexalimentarius.org/standards/list-of-standards/" TargetMode="External"/><Relationship Id="rId1" Type="http://schemas.openxmlformats.org/officeDocument/2006/relationships/hyperlink" Target="http://www.foodlabellingreview.gov.au/internet/foodlabelling/publishing.nsf/content/home" TargetMode="External"/><Relationship Id="rId6" Type="http://schemas.openxmlformats.org/officeDocument/2006/relationships/hyperlink" Target="http://www.foodstandards.gov.au/code/applications/Pages/applicationa1038irra4655.aspx" TargetMode="External"/><Relationship Id="rId11" Type="http://schemas.openxmlformats.org/officeDocument/2006/relationships/hyperlink" Target="http://www.codexalimentarius.org/standards/list-of-standards/" TargetMode="External"/><Relationship Id="rId5" Type="http://schemas.openxmlformats.org/officeDocument/2006/relationships/hyperlink" Target="http://www.foodstandards.gov.au/code/applications/Pages/applicationa443irradiationoftropicalfruit/Default.aspx" TargetMode="External"/><Relationship Id="rId15" Type="http://schemas.openxmlformats.org/officeDocument/2006/relationships/hyperlink" Target="http://www.foodstandards.gov.au/code/applications/pages/applicationa443irradiationoftropicalfruit/a443farexecsummary.aspx" TargetMode="External"/><Relationship Id="rId10" Type="http://schemas.openxmlformats.org/officeDocument/2006/relationships/hyperlink" Target="http://www.codexalimentarius.org/standards/list-of-standards/" TargetMode="External"/><Relationship Id="rId19" Type="http://schemas.openxmlformats.org/officeDocument/2006/relationships/hyperlink" Target="http://www.foodstandards.gov.au/publications/Pages/Nutritional-impact-of-phytosanitary-irradiation-of-fruits-and-vegetables.aspx" TargetMode="External"/><Relationship Id="rId4" Type="http://schemas.openxmlformats.org/officeDocument/2006/relationships/hyperlink" Target="http://www.foodstandards.gov.au/code/applications/Pages/applicationa413irradiationofherbsandspices/Default.aspx" TargetMode="External"/><Relationship Id="rId9" Type="http://schemas.openxmlformats.org/officeDocument/2006/relationships/hyperlink" Target="https://www.comlaw.gov.au/Series/F2015L00406" TargetMode="External"/><Relationship Id="rId14" Type="http://schemas.openxmlformats.org/officeDocument/2006/relationships/hyperlink" Target="http://www.foodstandards.gov.au/code/applications/Pages/applicationa413irradiationofherbsandspic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E8916F1FD8A3F340ACEA1DC8C5299C4D" ma:contentTypeVersion="44" ma:contentTypeDescription="Files created by FSANZ including letters, draft documents and ideas for FSANZ business." ma:contentTypeScope="" ma:versionID="f8e67b44bf769d2e7ea027b7e093f166">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2734b2b3395ff114ebdf2c62547ea4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105E1-876D-46F0-BAF1-08B231C75016}"/>
</file>

<file path=customXml/itemProps2.xml><?xml version="1.0" encoding="utf-8"?>
<ds:datastoreItem xmlns:ds="http://schemas.openxmlformats.org/officeDocument/2006/customXml" ds:itemID="{8CCF8AEC-9080-43C7-BDB8-7FA598831BBA}"/>
</file>

<file path=customXml/itemProps3.xml><?xml version="1.0" encoding="utf-8"?>
<ds:datastoreItem xmlns:ds="http://schemas.openxmlformats.org/officeDocument/2006/customXml" ds:itemID="{E490BBAA-1C54-4E4A-8960-AFC890C98FFB}"/>
</file>

<file path=customXml/itemProps4.xml><?xml version="1.0" encoding="utf-8"?>
<ds:datastoreItem xmlns:ds="http://schemas.openxmlformats.org/officeDocument/2006/customXml" ds:itemID="{5D222AB7-01AE-4490-9CE7-007DB7036E20}"/>
</file>

<file path=customXml/itemProps5.xml><?xml version="1.0" encoding="utf-8"?>
<ds:datastoreItem xmlns:ds="http://schemas.openxmlformats.org/officeDocument/2006/customXml" ds:itemID="{C07DCBC4-0E29-4CBE-B889-F7D176CA3969}"/>
</file>

<file path=customXml/itemProps6.xml><?xml version="1.0" encoding="utf-8"?>
<ds:datastoreItem xmlns:ds="http://schemas.openxmlformats.org/officeDocument/2006/customXml" ds:itemID="{C5086EAA-FDB9-4C8A-83A3-7F4DAE4A405F}"/>
</file>

<file path=customXml/itemProps7.xml><?xml version="1.0" encoding="utf-8"?>
<ds:datastoreItem xmlns:ds="http://schemas.openxmlformats.org/officeDocument/2006/customXml" ds:itemID="{AA5105E1-876D-46F0-BAF1-08B231C75016}"/>
</file>

<file path=docProps/app.xml><?xml version="1.0" encoding="utf-8"?>
<Properties xmlns="http://schemas.openxmlformats.org/officeDocument/2006/extended-properties" xmlns:vt="http://schemas.openxmlformats.org/officeDocument/2006/docPropsVTypes">
  <Template>Normal</Template>
  <TotalTime>0</TotalTime>
  <Pages>34</Pages>
  <Words>12729</Words>
  <Characters>72561</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 34 Consultation Paper 2016</dc:title>
  <dc:creator/>
  <cp:lastModifiedBy/>
  <cp:revision>1</cp:revision>
  <dcterms:created xsi:type="dcterms:W3CDTF">2016-03-09T04:46:00Z</dcterms:created>
  <dcterms:modified xsi:type="dcterms:W3CDTF">2016-03-09T04:46:00Z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a49c6871-f615-41bf-a652-bc3fa1981996</vt:lpwstr>
  </property>
  <property fmtid="{D5CDD505-2E9C-101B-9397-08002B2CF9AE}" pid="3" name="ContentTypeId">
    <vt:lpwstr>0x010100406C1AB8B9B40142BF14D99A2F841452</vt:lpwstr>
  </property>
  <property fmtid="{D5CDD505-2E9C-101B-9397-08002B2CF9AE}" pid="4" name="SPPCopyMoveEvent">
    <vt:lpwstr>1</vt:lpwstr>
  </property>
  <property fmtid="{D5CDD505-2E9C-101B-9397-08002B2CF9AE}" pid="5" name="DisposalClass">
    <vt:lpwstr/>
  </property>
  <property fmtid="{D5CDD505-2E9C-101B-9397-08002B2CF9AE}" pid="6" name="BCS_">
    <vt:lpwstr>200;#Consultations|5eb3e547-f327-432b-9c37-678b050fe040</vt:lpwstr>
  </property>
</Properties>
</file>